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27" w:rsidRDefault="00360DB8" w:rsidP="00A47294">
      <w:pPr>
        <w:spacing w:after="0"/>
        <w:jc w:val="center"/>
        <w:rPr>
          <w:b/>
          <w:sz w:val="32"/>
          <w:szCs w:val="32"/>
        </w:rPr>
      </w:pPr>
      <w:r w:rsidRPr="00A47294">
        <w:rPr>
          <w:b/>
          <w:sz w:val="32"/>
          <w:szCs w:val="32"/>
        </w:rPr>
        <w:t>LIGHTNING PROTECTION AND RITUALS IN ANCIENT INDIAN TEXTS</w:t>
      </w:r>
    </w:p>
    <w:p w:rsidR="007E6A16" w:rsidRPr="007E6A16" w:rsidRDefault="007E6A16" w:rsidP="00A47294">
      <w:pPr>
        <w:spacing w:after="0"/>
        <w:jc w:val="center"/>
        <w:rPr>
          <w:b/>
          <w:sz w:val="16"/>
          <w:szCs w:val="16"/>
        </w:rPr>
      </w:pPr>
    </w:p>
    <w:p w:rsidR="00360DB8" w:rsidRDefault="00360DB8" w:rsidP="00A47294">
      <w:pPr>
        <w:spacing w:after="0"/>
        <w:jc w:val="center"/>
      </w:pPr>
      <w:r w:rsidRPr="00A47294">
        <w:t>K.G.SHESHADRI</w:t>
      </w:r>
      <w:r w:rsidR="00061601">
        <w:rPr>
          <w:rFonts w:ascii="Malgun Gothic" w:eastAsia="Malgun Gothic" w:hAnsi="Malgun Gothic" w:hint="eastAsia"/>
        </w:rPr>
        <w:t>*</w:t>
      </w:r>
    </w:p>
    <w:p w:rsidR="00A47294" w:rsidRPr="00AF7356" w:rsidRDefault="00A47294" w:rsidP="00A47294">
      <w:pPr>
        <w:spacing w:after="0"/>
        <w:jc w:val="center"/>
        <w:rPr>
          <w:sz w:val="20"/>
          <w:szCs w:val="20"/>
        </w:rPr>
      </w:pPr>
    </w:p>
    <w:p w:rsidR="00360DB8" w:rsidRPr="005B4E70" w:rsidRDefault="00AA28C4" w:rsidP="00AF7356">
      <w:pPr>
        <w:spacing w:after="120"/>
        <w:jc w:val="both"/>
      </w:pPr>
      <w:r w:rsidRPr="00A04C37">
        <w:rPr>
          <w:b/>
          <w:i/>
        </w:rPr>
        <w:t>Abstract</w:t>
      </w:r>
      <w:r w:rsidRPr="005B4E70">
        <w:t>—Lightning has been a natural source of electrical energy from time immemorial. Vedic literature and Post-</w:t>
      </w:r>
      <w:r w:rsidR="00720E79" w:rsidRPr="005B4E70">
        <w:t>V</w:t>
      </w:r>
      <w:r w:rsidRPr="005B4E70">
        <w:t xml:space="preserve">edic literature term it as ‘Vidyut’, ‘Ashani’, ‘Stanayitnu’ and so on, although the meanings differ. Purported to be a cause of injury, the seers described means of protection from it through </w:t>
      </w:r>
      <w:r w:rsidR="00FD30D2" w:rsidRPr="005B4E70">
        <w:t>special</w:t>
      </w:r>
      <w:r w:rsidRPr="005B4E70">
        <w:t xml:space="preserve"> rituals that are discussed in the paper.</w:t>
      </w:r>
    </w:p>
    <w:p w:rsidR="0059076D" w:rsidRDefault="0059076D" w:rsidP="00BC0861">
      <w:pPr>
        <w:jc w:val="both"/>
      </w:pPr>
      <w:r w:rsidRPr="00A04C37">
        <w:rPr>
          <w:b/>
          <w:i/>
        </w:rPr>
        <w:t>Keywords</w:t>
      </w:r>
      <w:r w:rsidRPr="005B4E70">
        <w:t>- Lightning, Vidyut, Shanti, Tree, House</w:t>
      </w:r>
    </w:p>
    <w:p w:rsidR="00BB0A5E" w:rsidRPr="005B4E70" w:rsidRDefault="00BB0A5E" w:rsidP="00BB0A5E">
      <w:pPr>
        <w:jc w:val="center"/>
      </w:pPr>
      <w:r w:rsidRPr="005B4E70">
        <w:t>INTRODUCTION</w:t>
      </w:r>
    </w:p>
    <w:p w:rsidR="003D2178" w:rsidRDefault="0059076D" w:rsidP="00BB0A5E">
      <w:pPr>
        <w:autoSpaceDE w:val="0"/>
        <w:autoSpaceDN w:val="0"/>
        <w:adjustRightInd w:val="0"/>
        <w:spacing w:after="0" w:line="240" w:lineRule="auto"/>
        <w:jc w:val="both"/>
      </w:pPr>
      <w:r w:rsidRPr="005B4E70">
        <w:t xml:space="preserve">Lightning was a natural </w:t>
      </w:r>
      <w:r w:rsidR="00436F4E" w:rsidRPr="005B4E70">
        <w:t>E</w:t>
      </w:r>
      <w:r w:rsidRPr="005B4E70">
        <w:t xml:space="preserve">lectrical phenomenon observed by man from ancient times that aroused his curiosity and reverence for this mysterious and still incompletely understood </w:t>
      </w:r>
      <w:r w:rsidR="00436F4E" w:rsidRPr="005B4E70">
        <w:t>D</w:t>
      </w:r>
      <w:r w:rsidRPr="005B4E70">
        <w:t xml:space="preserve">ivine power. Vedic literature refers to the term ‘Vidyut’ and it occurs in different contexts and meanings. From grammatical principles, it is a feminine gender word and is expressed as </w:t>
      </w:r>
      <w:r w:rsidR="00C75B21" w:rsidRPr="005B4E70">
        <w:rPr>
          <w:rFonts w:ascii="Sanskrit 99" w:hAnsi="Sanskrit 99" w:cs="Sanskrit 99"/>
          <w:noProof/>
          <w:color w:val="000000"/>
        </w:rPr>
        <w:t xml:space="preserve">ivze;e[ *aette, </w:t>
      </w:r>
      <w:r w:rsidR="00C75B21" w:rsidRPr="005B4E70">
        <w:rPr>
          <w:noProof/>
          <w:color w:val="000000"/>
        </w:rPr>
        <w:t>(</w:t>
      </w:r>
      <w:r w:rsidR="00C75B21" w:rsidRPr="005B4E70">
        <w:rPr>
          <w:rFonts w:ascii="URW Palladio IT" w:hAnsi="URW Palladio IT" w:cs="URW Palladio IT"/>
          <w:noProof/>
          <w:color w:val="000000"/>
        </w:rPr>
        <w:t>viçeñeëa dyotate)</w:t>
      </w:r>
      <w:r w:rsidR="00C92E61">
        <w:rPr>
          <w:rFonts w:ascii="URW Palladio IT" w:hAnsi="URW Palladio IT" w:cs="URW Palladio IT"/>
          <w:noProof/>
          <w:color w:val="000000"/>
        </w:rPr>
        <w:t xml:space="preserve"> </w:t>
      </w:r>
      <w:r w:rsidRPr="005B4E70">
        <w:t>‘something having a special brilliance’. Yaska’s</w:t>
      </w:r>
      <w:r w:rsidR="00761478">
        <w:t xml:space="preserve"> </w:t>
      </w:r>
      <w:r w:rsidRPr="00C92E61">
        <w:rPr>
          <w:i/>
        </w:rPr>
        <w:t>Nirukta</w:t>
      </w:r>
      <w:r w:rsidRPr="005B4E70">
        <w:t xml:space="preserve"> and</w:t>
      </w:r>
      <w:r w:rsidR="006B59D0" w:rsidRPr="006B59D0">
        <w:rPr>
          <w:rFonts w:ascii="URW Palladio IT" w:hAnsi="URW Palladio IT" w:cs="URW Palladio IT"/>
          <w:i/>
          <w:caps/>
          <w:noProof/>
          <w:color w:val="000000"/>
          <w:sz w:val="20"/>
          <w:szCs w:val="20"/>
        </w:rPr>
        <w:t xml:space="preserve"> </w:t>
      </w:r>
      <w:r w:rsidR="006B59D0" w:rsidRPr="006B59D0">
        <w:rPr>
          <w:rFonts w:ascii="URW Palladio IT" w:hAnsi="URW Palladio IT" w:cs="URW Palladio IT"/>
          <w:i/>
          <w:caps/>
          <w:noProof/>
          <w:color w:val="000000"/>
        </w:rPr>
        <w:t>s</w:t>
      </w:r>
      <w:r w:rsidR="006B59D0" w:rsidRPr="006B59D0">
        <w:rPr>
          <w:rFonts w:ascii="URW Palladio IT" w:hAnsi="URW Palladio IT" w:cs="URW Palladio IT"/>
          <w:i/>
          <w:noProof/>
          <w:color w:val="000000"/>
        </w:rPr>
        <w:t>äyaëäcärya</w:t>
      </w:r>
      <w:r w:rsidRPr="00C92E61">
        <w:rPr>
          <w:i/>
        </w:rPr>
        <w:t>’s Bhashya</w:t>
      </w:r>
      <w:r w:rsidRPr="005B4E70">
        <w:t xml:space="preserve"> consider these meanings. Although the word may not be directly associated with lightning in Vedic texts</w:t>
      </w:r>
      <w:r w:rsidR="00C92E61">
        <w:t xml:space="preserve">, </w:t>
      </w:r>
      <w:r w:rsidRPr="005B4E70">
        <w:t>in some contexts, Post-Vedic texts do certainly describe the natural phenomenon of lightning.</w:t>
      </w:r>
      <w:r w:rsidR="00BB0A5E">
        <w:t xml:space="preserve"> </w:t>
      </w:r>
      <w:r w:rsidR="003D2178" w:rsidRPr="005B4E70">
        <w:t xml:space="preserve">Lightning is associated with a vast mythology and its devastating effect on people and property is calamitous. It may strike during any time, season or place and generally its strike is considered inauspicious during which some rituals are to be offered and protection </w:t>
      </w:r>
      <w:r w:rsidR="00C92E61">
        <w:t xml:space="preserve">is </w:t>
      </w:r>
      <w:r w:rsidR="003D2178" w:rsidRPr="005B4E70">
        <w:t xml:space="preserve">to be </w:t>
      </w:r>
      <w:r w:rsidR="00C92E61">
        <w:t xml:space="preserve">taken care of. </w:t>
      </w:r>
      <w:r w:rsidR="004152EA" w:rsidRPr="005B4E70">
        <w:t>Ancient India</w:t>
      </w:r>
      <w:r w:rsidR="00C92E61">
        <w:t>n</w:t>
      </w:r>
      <w:r w:rsidR="004152EA" w:rsidRPr="005B4E70">
        <w:t xml:space="preserve"> texts widely speak of lightning strike on trees</w:t>
      </w:r>
      <w:r w:rsidR="00C92E61">
        <w:t xml:space="preserve">, men, cattle, </w:t>
      </w:r>
      <w:r w:rsidR="00761478">
        <w:t>buildings</w:t>
      </w:r>
      <w:r w:rsidR="00C92E61">
        <w:t>, temples, palaces and g</w:t>
      </w:r>
      <w:r w:rsidR="004152EA" w:rsidRPr="005B4E70">
        <w:t>ranaries. They also describe the purificatory rituals to be done for them, the efficacy of the soil or tree struck by lightning.</w:t>
      </w:r>
    </w:p>
    <w:p w:rsidR="00BB0A5E" w:rsidRPr="005B4E70" w:rsidRDefault="00BB0A5E" w:rsidP="00BB0A5E">
      <w:pPr>
        <w:autoSpaceDE w:val="0"/>
        <w:autoSpaceDN w:val="0"/>
        <w:adjustRightInd w:val="0"/>
        <w:spacing w:after="0" w:line="240" w:lineRule="auto"/>
        <w:jc w:val="both"/>
      </w:pPr>
    </w:p>
    <w:p w:rsidR="004152EA" w:rsidRPr="005B4E70" w:rsidRDefault="004152EA" w:rsidP="00BB0A5E">
      <w:pPr>
        <w:jc w:val="center"/>
      </w:pPr>
      <w:r w:rsidRPr="005B4E70">
        <w:t xml:space="preserve">LIGHTNING </w:t>
      </w:r>
      <w:r w:rsidR="002C48E4" w:rsidRPr="005B4E70">
        <w:t>STRIKING A</w:t>
      </w:r>
      <w:r w:rsidRPr="005B4E70">
        <w:t xml:space="preserve"> TREE, HOUSE OR PERSON</w:t>
      </w:r>
    </w:p>
    <w:p w:rsidR="00212582" w:rsidRDefault="004152EA" w:rsidP="00424AF1">
      <w:pPr>
        <w:jc w:val="both"/>
      </w:pPr>
      <w:r w:rsidRPr="005B4E70">
        <w:t xml:space="preserve">Several beliefs exist among ancient people about lightning strikes although they haven’t been well documented. Fruit bearing trees are driven by iron nails to prevent lightning </w:t>
      </w:r>
      <w:r w:rsidR="000B7BA1">
        <w:t xml:space="preserve">from </w:t>
      </w:r>
      <w:r w:rsidRPr="005B4E70">
        <w:t>striking them. The Munda tribes kill enemies by a cotton seed sown on ground manured with ashes of a tree struck by lightning. When it grows, a bow is made from it and an effigy of the enemy is shot at</w:t>
      </w:r>
      <w:r w:rsidR="000B7BA1" w:rsidRPr="000B7BA1">
        <w:rPr>
          <w:vertAlign w:val="superscript"/>
        </w:rPr>
        <w:t>1</w:t>
      </w:r>
      <w:r w:rsidRPr="005B4E70">
        <w:t>. The Birhors believe that bugs cease to infest a hut when it is smoked with s</w:t>
      </w:r>
      <w:r w:rsidR="000B7BA1">
        <w:t>m</w:t>
      </w:r>
      <w:r w:rsidRPr="005B4E70">
        <w:t xml:space="preserve">oke of fire kindled with wood of a tree </w:t>
      </w:r>
      <w:r w:rsidR="00EF21D9" w:rsidRPr="005B4E70">
        <w:t>struck</w:t>
      </w:r>
      <w:r w:rsidRPr="005B4E70">
        <w:t xml:space="preserve"> by lightning</w:t>
      </w:r>
      <w:r w:rsidR="000B7BA1" w:rsidRPr="000B7BA1">
        <w:rPr>
          <w:vertAlign w:val="superscript"/>
        </w:rPr>
        <w:t>2</w:t>
      </w:r>
      <w:r w:rsidRPr="005B4E70">
        <w:t>. Kannikars of Kallar believe that lightning ‘</w:t>
      </w:r>
      <w:r w:rsidR="00D85C73" w:rsidRPr="00D85C73">
        <w:rPr>
          <w:rFonts w:ascii="URW Palladio IT" w:hAnsi="URW Palladio IT" w:cs="URW Palladio IT"/>
          <w:i/>
          <w:caps/>
          <w:noProof/>
          <w:color w:val="000000"/>
        </w:rPr>
        <w:t>ä</w:t>
      </w:r>
      <w:r w:rsidR="00D85C73" w:rsidRPr="00D85C73">
        <w:rPr>
          <w:rFonts w:ascii="URW Palladio IT" w:hAnsi="URW Palladio IT" w:cs="URW Palladio IT"/>
          <w:i/>
          <w:noProof/>
          <w:color w:val="000000"/>
        </w:rPr>
        <w:t>ciyiòi</w:t>
      </w:r>
      <w:r w:rsidRPr="005B4E70">
        <w:t>’ destroys trees and grass while ‘</w:t>
      </w:r>
      <w:r w:rsidR="00D85C73" w:rsidRPr="00D85C73">
        <w:rPr>
          <w:rFonts w:ascii="URW Palladio IT" w:hAnsi="URW Palladio IT" w:cs="URW Palladio IT"/>
          <w:i/>
          <w:caps/>
          <w:noProof/>
          <w:color w:val="000000"/>
        </w:rPr>
        <w:t>k</w:t>
      </w:r>
      <w:r w:rsidR="00D85C73" w:rsidRPr="00D85C73">
        <w:rPr>
          <w:rFonts w:ascii="URW Palladio IT" w:hAnsi="URW Palladio IT" w:cs="URW Palladio IT"/>
          <w:i/>
          <w:noProof/>
          <w:color w:val="000000"/>
        </w:rPr>
        <w:t>uøuriòi</w:t>
      </w:r>
      <w:r w:rsidRPr="005B4E70">
        <w:t>’ does not destroy the tree but only peels off the bark</w:t>
      </w:r>
      <w:r w:rsidR="000B7BA1" w:rsidRPr="000B7BA1">
        <w:rPr>
          <w:vertAlign w:val="superscript"/>
        </w:rPr>
        <w:t>3</w:t>
      </w:r>
      <w:r w:rsidRPr="005B4E70">
        <w:t xml:space="preserve">. </w:t>
      </w:r>
      <w:r w:rsidR="00414D01" w:rsidRPr="005B4E70">
        <w:t>There exists belief that a man struck by lightning is a great sinner. People also believe that a house will not be str</w:t>
      </w:r>
      <w:r w:rsidR="00A408F1">
        <w:t>u</w:t>
      </w:r>
      <w:r w:rsidR="00414D01" w:rsidRPr="005B4E70">
        <w:t>ck by lightning if a coconut tree stands in front of the entrance. In Orissan temples, obscene erotic postures on temples act as protectors of lightning as</w:t>
      </w:r>
      <w:r w:rsidR="000B7BA1">
        <w:t xml:space="preserve"> it is believed</w:t>
      </w:r>
      <w:r w:rsidR="00212582">
        <w:br w:type="page"/>
      </w:r>
    </w:p>
    <w:p w:rsidR="004152EA" w:rsidRDefault="000B7BA1" w:rsidP="007114AB">
      <w:pPr>
        <w:spacing w:after="0"/>
        <w:jc w:val="both"/>
      </w:pPr>
      <w:r>
        <w:lastRenderedPageBreak/>
        <w:t xml:space="preserve"> that </w:t>
      </w:r>
      <w:r w:rsidR="00414D01" w:rsidRPr="005B4E70">
        <w:t>Indra does not harm a couple in supreme enjoyment</w:t>
      </w:r>
      <w:r w:rsidRPr="000B7BA1">
        <w:rPr>
          <w:vertAlign w:val="superscript"/>
        </w:rPr>
        <w:t>4</w:t>
      </w:r>
      <w:r w:rsidR="00414D01" w:rsidRPr="005B4E70">
        <w:t>.</w:t>
      </w:r>
      <w:r w:rsidR="001047FF" w:rsidRPr="005B4E70">
        <w:t xml:space="preserve"> The Gonds of Central provinces believe that trees which exude milky juice are most likely to attract lightning. Cases of lightning striking Mahua trees (Madhuca latifolia) are reported</w:t>
      </w:r>
      <w:r w:rsidR="0011243B" w:rsidRPr="0011243B">
        <w:rPr>
          <w:vertAlign w:val="superscript"/>
        </w:rPr>
        <w:t>5</w:t>
      </w:r>
      <w:r w:rsidR="001047FF" w:rsidRPr="005B4E70">
        <w:t>. Folk beliefs exist that one who survives a lightning stroke becomes rich</w:t>
      </w:r>
      <w:r w:rsidR="0011243B" w:rsidRPr="0011243B">
        <w:rPr>
          <w:vertAlign w:val="superscript"/>
        </w:rPr>
        <w:t>6</w:t>
      </w:r>
      <w:r w:rsidR="001047FF" w:rsidRPr="005B4E70">
        <w:t>. Farmers in D</w:t>
      </w:r>
      <w:r w:rsidR="0011243B">
        <w:t>u</w:t>
      </w:r>
      <w:r w:rsidR="001047FF" w:rsidRPr="005B4E70">
        <w:t>tch countries plant birch trees around houses to protect them against lightning. It is said that birch paper keeps writings safe</w:t>
      </w:r>
      <w:r w:rsidR="007114AB" w:rsidRPr="007114AB">
        <w:rPr>
          <w:vertAlign w:val="superscript"/>
        </w:rPr>
        <w:t>7</w:t>
      </w:r>
      <w:r w:rsidR="001047FF" w:rsidRPr="005B4E70">
        <w:t>. Most of the manuscripts written on Bhurjapatra (Betula bho</w:t>
      </w:r>
      <w:r w:rsidR="00E02E1E">
        <w:t>j</w:t>
      </w:r>
      <w:r w:rsidR="001047FF" w:rsidRPr="005B4E70">
        <w:t>patra) may be because of this belief.</w:t>
      </w:r>
    </w:p>
    <w:p w:rsidR="00E437C3" w:rsidRDefault="00D86F4B" w:rsidP="004E1086">
      <w:pPr>
        <w:spacing w:after="0" w:line="240" w:lineRule="auto"/>
        <w:ind w:firstLine="720"/>
        <w:jc w:val="both"/>
        <w:sectPr w:rsidR="00E437C3" w:rsidSect="0020436E">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cols w:space="720"/>
          <w:docGrid w:linePitch="360"/>
        </w:sectPr>
      </w:pPr>
      <w:r w:rsidRPr="005B4E70">
        <w:t>These beliefs of lightning strikes are echoed as early in certain Vedic literature.</w:t>
      </w:r>
      <w:r w:rsidR="001E7BF4" w:rsidRPr="005B4E70">
        <w:t xml:space="preserve"> The </w:t>
      </w:r>
      <w:r w:rsidR="001E7BF4" w:rsidRPr="00CF763E">
        <w:rPr>
          <w:i/>
        </w:rPr>
        <w:t>Taittiriya Brahmana</w:t>
      </w:r>
      <w:r w:rsidR="001E7BF4" w:rsidRPr="005B4E70">
        <w:t xml:space="preserve"> TB</w:t>
      </w:r>
      <w:r w:rsidR="00420B81">
        <w:t xml:space="preserve"> </w:t>
      </w:r>
      <w:r w:rsidR="001E7BF4" w:rsidRPr="005B4E70">
        <w:t xml:space="preserve">1.1.3.12 says </w:t>
      </w:r>
      <w:r w:rsidR="001E7BF4" w:rsidRPr="00420B81">
        <w:rPr>
          <w:i/>
        </w:rPr>
        <w:t>sambhara</w:t>
      </w:r>
      <w:r w:rsidR="001E7BF4" w:rsidRPr="005B4E70">
        <w:t xml:space="preserve"> (7 items from earth and 6 items from trees) to be scattered at site of </w:t>
      </w:r>
      <w:r w:rsidR="00420B81" w:rsidRPr="00420B81">
        <w:rPr>
          <w:i/>
        </w:rPr>
        <w:t>G</w:t>
      </w:r>
      <w:r w:rsidR="00420B81" w:rsidRPr="00420B81">
        <w:rPr>
          <w:rFonts w:ascii="URW Palladio IT" w:hAnsi="URW Palladio IT" w:cs="URW Palladio IT"/>
          <w:i/>
          <w:noProof/>
          <w:color w:val="000000"/>
        </w:rPr>
        <w:t>ärhapatya</w:t>
      </w:r>
      <w:r w:rsidR="00420B81">
        <w:rPr>
          <w:rFonts w:ascii="URW Palladio IT" w:hAnsi="URW Palladio IT" w:cs="URW Palladio IT"/>
          <w:noProof/>
          <w:color w:val="000000"/>
        </w:rPr>
        <w:t xml:space="preserve"> </w:t>
      </w:r>
      <w:r w:rsidR="001E7BF4" w:rsidRPr="005B4E70">
        <w:t xml:space="preserve">sacrificial altar from </w:t>
      </w:r>
      <w:r w:rsidR="00420B81">
        <w:t xml:space="preserve">a tree struck by lightning. The </w:t>
      </w:r>
      <w:r w:rsidR="00420B81" w:rsidRPr="00420B81">
        <w:rPr>
          <w:rFonts w:ascii="URW Palladio IT" w:hAnsi="URW Palladio IT" w:cs="URW Palladio IT"/>
          <w:i/>
          <w:noProof/>
          <w:color w:val="000000"/>
        </w:rPr>
        <w:t>Arthaväda</w:t>
      </w:r>
      <w:r w:rsidR="00420B81">
        <w:rPr>
          <w:rFonts w:ascii="URW Palladio IT" w:hAnsi="URW Palladio IT" w:cs="URW Palladio IT"/>
          <w:noProof/>
          <w:color w:val="000000"/>
        </w:rPr>
        <w:t xml:space="preserve"> </w:t>
      </w:r>
      <w:r w:rsidR="001E7BF4" w:rsidRPr="005B4E70">
        <w:t xml:space="preserve">while glorifying it </w:t>
      </w:r>
      <w:r w:rsidR="00780BF8" w:rsidRPr="005B4E70">
        <w:t>states that</w:t>
      </w:r>
      <w:r w:rsidR="001E7BF4" w:rsidRPr="005B4E70">
        <w:t xml:space="preserve"> Maruts </w:t>
      </w:r>
      <w:r w:rsidR="00780BF8" w:rsidRPr="005B4E70">
        <w:t>struck Agni</w:t>
      </w:r>
      <w:r w:rsidR="001E7BF4" w:rsidRPr="005B4E70">
        <w:t xml:space="preserve"> with waters and grabbed his heart. It became lightning</w:t>
      </w:r>
      <w:r w:rsidR="00780BF8" w:rsidRPr="00780BF8">
        <w:rPr>
          <w:vertAlign w:val="superscript"/>
        </w:rPr>
        <w:t>8</w:t>
      </w:r>
      <w:r w:rsidR="001E7BF4" w:rsidRPr="005B4E70">
        <w:t>.</w:t>
      </w:r>
      <w:r w:rsidR="00747DDC" w:rsidRPr="005B4E70">
        <w:t xml:space="preserve"> The same is echoed by the </w:t>
      </w:r>
      <w:r w:rsidR="00420B81" w:rsidRPr="00420B81">
        <w:rPr>
          <w:rFonts w:ascii="URW Palladio IT" w:hAnsi="URW Palladio IT" w:cs="URW Palladio IT"/>
          <w:i/>
          <w:caps/>
          <w:noProof/>
          <w:color w:val="000000"/>
        </w:rPr>
        <w:t>ä</w:t>
      </w:r>
      <w:r w:rsidR="00420B81" w:rsidRPr="00420B81">
        <w:rPr>
          <w:rFonts w:ascii="URW Palladio IT" w:hAnsi="URW Palladio IT" w:cs="URW Palladio IT"/>
          <w:i/>
          <w:noProof/>
          <w:color w:val="000000"/>
        </w:rPr>
        <w:t xml:space="preserve">pastambha </w:t>
      </w:r>
      <w:r w:rsidR="00420B81" w:rsidRPr="00420B81">
        <w:rPr>
          <w:rFonts w:ascii="URW Palladio IT" w:hAnsi="URW Palladio IT" w:cs="URW Palladio IT"/>
          <w:i/>
          <w:caps/>
          <w:noProof/>
          <w:color w:val="000000"/>
        </w:rPr>
        <w:t>ç</w:t>
      </w:r>
      <w:r w:rsidR="00420B81" w:rsidRPr="00420B81">
        <w:rPr>
          <w:rFonts w:ascii="URW Palladio IT" w:hAnsi="URW Palladio IT" w:cs="URW Palladio IT"/>
          <w:i/>
          <w:noProof/>
          <w:color w:val="000000"/>
        </w:rPr>
        <w:t xml:space="preserve">rauta </w:t>
      </w:r>
      <w:r w:rsidR="00420B81" w:rsidRPr="00420B81">
        <w:rPr>
          <w:rFonts w:ascii="URW Palladio IT" w:hAnsi="URW Palladio IT" w:cs="URW Palladio IT"/>
          <w:i/>
          <w:caps/>
          <w:noProof/>
          <w:color w:val="000000"/>
        </w:rPr>
        <w:t>s</w:t>
      </w:r>
      <w:r w:rsidR="00420B81" w:rsidRPr="00420B81">
        <w:rPr>
          <w:rFonts w:ascii="URW Palladio IT" w:hAnsi="URW Palladio IT" w:cs="URW Palladio IT"/>
          <w:i/>
          <w:noProof/>
          <w:color w:val="000000"/>
        </w:rPr>
        <w:t>ütra</w:t>
      </w:r>
      <w:r w:rsidR="00420B81" w:rsidRPr="005B4E70">
        <w:t xml:space="preserve"> </w:t>
      </w:r>
      <w:r w:rsidR="00747DDC" w:rsidRPr="005B4E70">
        <w:t xml:space="preserve">(V.2.4) which enumerates a tree struck by lightning as </w:t>
      </w:r>
      <w:r w:rsidR="00747DDC" w:rsidRPr="0027244E">
        <w:rPr>
          <w:i/>
        </w:rPr>
        <w:t>samb</w:t>
      </w:r>
      <w:r w:rsidR="00920F64" w:rsidRPr="0027244E">
        <w:rPr>
          <w:i/>
        </w:rPr>
        <w:t>h</w:t>
      </w:r>
      <w:r w:rsidR="00747DDC" w:rsidRPr="0027244E">
        <w:rPr>
          <w:i/>
        </w:rPr>
        <w:t>ara</w:t>
      </w:r>
      <w:r w:rsidR="00747DDC" w:rsidRPr="005B4E70">
        <w:t xml:space="preserve"> along with other trees in the </w:t>
      </w:r>
      <w:r w:rsidR="0027244E" w:rsidRPr="0027244E">
        <w:rPr>
          <w:i/>
        </w:rPr>
        <w:t>A</w:t>
      </w:r>
      <w:r w:rsidR="0027244E" w:rsidRPr="0027244E">
        <w:rPr>
          <w:rFonts w:ascii="URW Palladio IT" w:hAnsi="URW Palladio IT" w:cs="URW Palladio IT"/>
          <w:i/>
          <w:noProof/>
          <w:color w:val="000000"/>
        </w:rPr>
        <w:t>gnyädhäna</w:t>
      </w:r>
      <w:r w:rsidR="0027244E">
        <w:rPr>
          <w:rFonts w:ascii="URW Palladio IT" w:hAnsi="URW Palladio IT" w:cs="URW Palladio IT"/>
          <w:noProof/>
          <w:color w:val="000000"/>
        </w:rPr>
        <w:t xml:space="preserve"> </w:t>
      </w:r>
      <w:r w:rsidR="00747DDC" w:rsidRPr="005B4E70">
        <w:t>ritual</w:t>
      </w:r>
      <w:r w:rsidR="00920F64" w:rsidRPr="00920F64">
        <w:rPr>
          <w:vertAlign w:val="superscript"/>
        </w:rPr>
        <w:t>9</w:t>
      </w:r>
      <w:r w:rsidR="00F05AC1">
        <w:t xml:space="preserve"> as well as in the </w:t>
      </w:r>
      <w:r w:rsidR="0027244E" w:rsidRPr="004973B9">
        <w:rPr>
          <w:rFonts w:ascii="URW Palladio IT" w:hAnsi="URW Palladio IT" w:cs="URW Palladio IT"/>
          <w:i/>
          <w:caps/>
          <w:noProof/>
          <w:color w:val="000000"/>
        </w:rPr>
        <w:t>k</w:t>
      </w:r>
      <w:r w:rsidR="0027244E" w:rsidRPr="004973B9">
        <w:rPr>
          <w:rFonts w:ascii="URW Palladio IT" w:hAnsi="URW Palladio IT" w:cs="URW Palladio IT"/>
          <w:i/>
          <w:noProof/>
          <w:color w:val="000000"/>
        </w:rPr>
        <w:t xml:space="preserve">äöhaka </w:t>
      </w:r>
      <w:r w:rsidR="0027244E" w:rsidRPr="004973B9">
        <w:rPr>
          <w:rFonts w:ascii="URW Palladio IT" w:hAnsi="URW Palladio IT" w:cs="URW Palladio IT"/>
          <w:i/>
          <w:caps/>
          <w:noProof/>
          <w:color w:val="000000"/>
        </w:rPr>
        <w:t>s</w:t>
      </w:r>
      <w:r w:rsidR="0027244E" w:rsidRPr="004973B9">
        <w:rPr>
          <w:rFonts w:ascii="URW Palladio IT" w:hAnsi="URW Palladio IT" w:cs="URW Palladio IT"/>
          <w:i/>
          <w:noProof/>
          <w:color w:val="000000"/>
        </w:rPr>
        <w:t>aàhitä</w:t>
      </w:r>
      <w:r w:rsidR="0027244E">
        <w:rPr>
          <w:rFonts w:ascii="URW Palladio IT" w:hAnsi="URW Palladio IT" w:cs="URW Palladio IT"/>
          <w:noProof/>
          <w:color w:val="000000"/>
        </w:rPr>
        <w:t xml:space="preserve"> </w:t>
      </w:r>
      <w:r w:rsidR="00F05AC1">
        <w:t>8.2.12 mentioning a tree struck by lightning</w:t>
      </w:r>
      <w:r w:rsidR="00F05AC1" w:rsidRPr="00F05AC1">
        <w:rPr>
          <w:vertAlign w:val="superscript"/>
        </w:rPr>
        <w:t>10</w:t>
      </w:r>
      <w:r w:rsidR="00F05AC1">
        <w:t>.</w:t>
      </w:r>
      <w:r w:rsidR="004E1086">
        <w:t xml:space="preserve"> </w:t>
      </w:r>
      <w:r w:rsidR="00747DDC" w:rsidRPr="005B4E70">
        <w:t xml:space="preserve">The rite of house building represented by </w:t>
      </w:r>
      <w:r w:rsidR="00747DDC" w:rsidRPr="0027244E">
        <w:rPr>
          <w:i/>
        </w:rPr>
        <w:t>Atharvaveda Samhita</w:t>
      </w:r>
      <w:r w:rsidR="00747DDC" w:rsidRPr="005B4E70">
        <w:t xml:space="preserve"> AV 3.12 involves a</w:t>
      </w:r>
      <w:r w:rsidR="00CE17E1">
        <w:t xml:space="preserve"> </w:t>
      </w:r>
      <w:r w:rsidR="00CE17E1" w:rsidRPr="00CE17E1">
        <w:rPr>
          <w:rFonts w:ascii="URW Palladio IT" w:hAnsi="URW Palladio IT" w:cs="URW Palladio IT"/>
          <w:i/>
          <w:caps/>
          <w:noProof/>
          <w:color w:val="000000"/>
        </w:rPr>
        <w:t>ç</w:t>
      </w:r>
      <w:r w:rsidR="00CE17E1" w:rsidRPr="00CE17E1">
        <w:rPr>
          <w:rFonts w:ascii="URW Palladio IT" w:hAnsi="URW Palladio IT" w:cs="URW Palladio IT"/>
          <w:i/>
          <w:noProof/>
          <w:color w:val="000000"/>
        </w:rPr>
        <w:t>yeëayäga</w:t>
      </w:r>
      <w:r w:rsidR="00747DDC" w:rsidRPr="005B4E70">
        <w:t xml:space="preserve"> wherein a hymn addressed to the </w:t>
      </w:r>
      <w:r w:rsidR="00920F64">
        <w:t>D</w:t>
      </w:r>
      <w:r w:rsidR="00747DDC" w:rsidRPr="005B4E70">
        <w:t xml:space="preserve">ivine eagle (lightning) says that the house shall not be </w:t>
      </w:r>
      <w:r w:rsidR="00920F64" w:rsidRPr="005B4E70">
        <w:t>struck</w:t>
      </w:r>
      <w:r w:rsidR="00747DDC" w:rsidRPr="005B4E70">
        <w:t xml:space="preserve"> by lightning, the eagle looking for a resting place shall come kindly together with his friend Indra. Here </w:t>
      </w:r>
      <w:r w:rsidR="00747DDC" w:rsidRPr="0027244E">
        <w:rPr>
          <w:i/>
        </w:rPr>
        <w:t>Suparna</w:t>
      </w:r>
      <w:r w:rsidR="00747DDC" w:rsidRPr="005B4E70">
        <w:t xml:space="preserve"> may be associated with Agni whose form </w:t>
      </w:r>
      <w:r w:rsidR="00920F64" w:rsidRPr="005B4E70">
        <w:t xml:space="preserve">is </w:t>
      </w:r>
      <w:r w:rsidR="00920F64">
        <w:t xml:space="preserve">the </w:t>
      </w:r>
      <w:r w:rsidR="00920F64" w:rsidRPr="005B4E70">
        <w:t>Heavenly</w:t>
      </w:r>
      <w:r w:rsidR="00747DDC" w:rsidRPr="005B4E70">
        <w:t xml:space="preserve"> fire in the form of Lightning</w:t>
      </w:r>
      <w:r w:rsidR="00920F64" w:rsidRPr="00920F64">
        <w:rPr>
          <w:vertAlign w:val="superscript"/>
        </w:rPr>
        <w:t>1</w:t>
      </w:r>
      <w:r w:rsidR="00315F0F">
        <w:rPr>
          <w:vertAlign w:val="superscript"/>
        </w:rPr>
        <w:t>1</w:t>
      </w:r>
      <w:r w:rsidR="00747DDC" w:rsidRPr="005B4E70">
        <w:t xml:space="preserve">. </w:t>
      </w:r>
      <w:r w:rsidR="001C687C">
        <w:t xml:space="preserve">This meaning can be concluded as the </w:t>
      </w:r>
      <w:r w:rsidR="001C687C" w:rsidRPr="00315F0F">
        <w:rPr>
          <w:rFonts w:ascii="URW Palladio IT" w:hAnsi="URW Palladio IT" w:cs="URW Palladio IT"/>
          <w:i/>
          <w:caps/>
          <w:noProof/>
          <w:color w:val="000000"/>
        </w:rPr>
        <w:t>ç</w:t>
      </w:r>
      <w:r w:rsidR="001C687C" w:rsidRPr="00315F0F">
        <w:rPr>
          <w:rFonts w:ascii="URW Palladio IT" w:hAnsi="URW Palladio IT" w:cs="URW Palladio IT"/>
          <w:i/>
          <w:noProof/>
          <w:color w:val="000000"/>
        </w:rPr>
        <w:t>atapatha Brähmaëa</w:t>
      </w:r>
      <w:r w:rsidR="001C687C">
        <w:t xml:space="preserve"> SB 6.1.3.18 says that </w:t>
      </w:r>
      <w:r w:rsidR="001C687C" w:rsidRPr="0027244E">
        <w:rPr>
          <w:i/>
        </w:rPr>
        <w:t>Ashani</w:t>
      </w:r>
      <w:r w:rsidR="001C687C">
        <w:t xml:space="preserve"> is one of the forms of Agni</w:t>
      </w:r>
      <w:r w:rsidR="001C687C" w:rsidRPr="001C687C">
        <w:rPr>
          <w:vertAlign w:val="superscript"/>
        </w:rPr>
        <w:t>1</w:t>
      </w:r>
      <w:r w:rsidR="007045C5">
        <w:rPr>
          <w:vertAlign w:val="superscript"/>
        </w:rPr>
        <w:t>2</w:t>
      </w:r>
      <w:r w:rsidR="001C687C">
        <w:t xml:space="preserve">. </w:t>
      </w:r>
      <w:r w:rsidR="00005351">
        <w:t xml:space="preserve">The </w:t>
      </w:r>
      <w:r w:rsidR="00005351" w:rsidRPr="00005351">
        <w:rPr>
          <w:i/>
        </w:rPr>
        <w:t>B</w:t>
      </w:r>
      <w:r w:rsidR="00005351" w:rsidRPr="00005351">
        <w:rPr>
          <w:rFonts w:ascii="URW Palladio IT" w:hAnsi="URW Palladio IT" w:cs="URW Palladio IT"/>
          <w:i/>
          <w:noProof/>
          <w:color w:val="000000"/>
        </w:rPr>
        <w:t xml:space="preserve">audhäyana </w:t>
      </w:r>
      <w:r w:rsidR="00005351" w:rsidRPr="00005351">
        <w:rPr>
          <w:rFonts w:ascii="URW Palladio IT" w:hAnsi="URW Palladio IT" w:cs="URW Palladio IT"/>
          <w:i/>
          <w:caps/>
          <w:noProof/>
          <w:color w:val="000000"/>
        </w:rPr>
        <w:t>ç</w:t>
      </w:r>
      <w:r w:rsidR="00005351" w:rsidRPr="00005351">
        <w:rPr>
          <w:rFonts w:ascii="URW Palladio IT" w:hAnsi="URW Palladio IT" w:cs="URW Palladio IT"/>
          <w:i/>
          <w:noProof/>
          <w:color w:val="000000"/>
        </w:rPr>
        <w:t>rauta Sütra</w:t>
      </w:r>
      <w:r w:rsidR="00005351">
        <w:t xml:space="preserve"> 9.17 says  that if lightning strikes one should offer into </w:t>
      </w:r>
      <w:r w:rsidR="00005351" w:rsidRPr="004E1086">
        <w:rPr>
          <w:i/>
        </w:rPr>
        <w:t>G</w:t>
      </w:r>
      <w:r w:rsidR="00005351" w:rsidRPr="004E1086">
        <w:rPr>
          <w:rFonts w:ascii="URW Palladio IT" w:hAnsi="URW Palladio IT" w:cs="URW Palladio IT"/>
          <w:i/>
          <w:noProof/>
          <w:color w:val="000000"/>
        </w:rPr>
        <w:t>ärhapatya</w:t>
      </w:r>
      <w:r w:rsidR="00005351">
        <w:rPr>
          <w:rFonts w:ascii="URW Palladio IT" w:hAnsi="URW Palladio IT" w:cs="URW Palladio IT"/>
          <w:noProof/>
          <w:color w:val="000000"/>
        </w:rPr>
        <w:t xml:space="preserve"> </w:t>
      </w:r>
      <w:r w:rsidR="00005351" w:rsidRPr="000E69FE">
        <w:rPr>
          <w:noProof/>
          <w:color w:val="000000"/>
        </w:rPr>
        <w:t>fire an oblation by means of spoon</w:t>
      </w:r>
      <w:r w:rsidR="00005351">
        <w:rPr>
          <w:rFonts w:ascii="URW Palladio IT" w:hAnsi="URW Palladio IT" w:cs="URW Palladio IT"/>
          <w:noProof/>
          <w:color w:val="000000"/>
        </w:rPr>
        <w:t xml:space="preserve"> </w:t>
      </w:r>
      <w:r w:rsidR="00005351" w:rsidRPr="000E69FE">
        <w:rPr>
          <w:noProof/>
          <w:color w:val="000000"/>
        </w:rPr>
        <w:t>with one of the hymns from among as would suit the form (of lightning)</w:t>
      </w:r>
      <w:r w:rsidR="00D35B96" w:rsidRPr="000E69FE">
        <w:rPr>
          <w:noProof/>
          <w:color w:val="000000"/>
          <w:vertAlign w:val="superscript"/>
        </w:rPr>
        <w:t>1</w:t>
      </w:r>
      <w:r w:rsidR="007045C5">
        <w:rPr>
          <w:noProof/>
          <w:color w:val="000000"/>
          <w:vertAlign w:val="superscript"/>
        </w:rPr>
        <w:t>3</w:t>
      </w:r>
      <w:r w:rsidR="00005351">
        <w:rPr>
          <w:rFonts w:ascii="URW Palladio IT" w:hAnsi="URW Palladio IT" w:cs="URW Palladio IT"/>
          <w:noProof/>
          <w:color w:val="000000"/>
        </w:rPr>
        <w:t xml:space="preserve">. The </w:t>
      </w:r>
      <w:r w:rsidR="00005351" w:rsidRPr="00005351">
        <w:rPr>
          <w:rFonts w:ascii="URW Palladio IT" w:hAnsi="URW Palladio IT" w:cs="URW Palladio IT"/>
          <w:i/>
          <w:noProof/>
          <w:color w:val="000000"/>
        </w:rPr>
        <w:t xml:space="preserve">Bhäradväja </w:t>
      </w:r>
      <w:r w:rsidR="00005351" w:rsidRPr="00005351">
        <w:rPr>
          <w:rFonts w:ascii="URW Palladio IT" w:hAnsi="URW Palladio IT" w:cs="URW Palladio IT"/>
          <w:i/>
          <w:caps/>
          <w:noProof/>
          <w:color w:val="000000"/>
        </w:rPr>
        <w:t>ç</w:t>
      </w:r>
      <w:r w:rsidR="00005351" w:rsidRPr="00005351">
        <w:rPr>
          <w:rFonts w:ascii="URW Palladio IT" w:hAnsi="URW Palladio IT" w:cs="URW Palladio IT"/>
          <w:i/>
          <w:noProof/>
          <w:color w:val="000000"/>
        </w:rPr>
        <w:t>rauta Sutra</w:t>
      </w:r>
      <w:r w:rsidR="00005351">
        <w:rPr>
          <w:rFonts w:ascii="URW Palladio IT" w:hAnsi="URW Palladio IT" w:cs="URW Palladio IT"/>
          <w:noProof/>
          <w:color w:val="000000"/>
        </w:rPr>
        <w:t xml:space="preserve"> </w:t>
      </w:r>
      <w:r w:rsidR="00005351">
        <w:rPr>
          <w:noProof/>
          <w:color w:val="000000"/>
        </w:rPr>
        <w:t>also prescribes a similar ritual in context of Pravargya ritual when lightning strikes</w:t>
      </w:r>
      <w:r w:rsidR="00D35B96" w:rsidRPr="00D35B96">
        <w:rPr>
          <w:noProof/>
          <w:color w:val="000000"/>
          <w:vertAlign w:val="superscript"/>
        </w:rPr>
        <w:t>1</w:t>
      </w:r>
      <w:r w:rsidR="007045C5">
        <w:rPr>
          <w:noProof/>
          <w:color w:val="000000"/>
          <w:vertAlign w:val="superscript"/>
        </w:rPr>
        <w:t>4</w:t>
      </w:r>
      <w:r w:rsidR="00005351">
        <w:rPr>
          <w:noProof/>
          <w:color w:val="000000"/>
        </w:rPr>
        <w:t xml:space="preserve">. </w:t>
      </w:r>
      <w:r w:rsidR="00747DDC" w:rsidRPr="005B4E70">
        <w:t xml:space="preserve">Many </w:t>
      </w:r>
    </w:p>
    <w:p w:rsidR="00747DDC" w:rsidRPr="005B4E70" w:rsidRDefault="00747DDC" w:rsidP="00586109">
      <w:pPr>
        <w:jc w:val="both"/>
      </w:pPr>
      <w:r w:rsidRPr="005B4E70">
        <w:lastRenderedPageBreak/>
        <w:t xml:space="preserve">Dharmasutras </w:t>
      </w:r>
      <w:r w:rsidR="00920F64" w:rsidRPr="005B4E70">
        <w:t>prescribe</w:t>
      </w:r>
      <w:r w:rsidRPr="005B4E70">
        <w:t xml:space="preserve"> discontinuing of study (of Veda) during lightning strikes. The </w:t>
      </w:r>
      <w:r w:rsidR="0040783E" w:rsidRPr="00835F01">
        <w:rPr>
          <w:i/>
        </w:rPr>
        <w:t>M</w:t>
      </w:r>
      <w:r w:rsidR="0040783E" w:rsidRPr="00835F01">
        <w:rPr>
          <w:rFonts w:ascii="URW Palladio IT" w:hAnsi="URW Palladio IT" w:cs="URW Palladio IT"/>
          <w:i/>
          <w:noProof/>
          <w:color w:val="000000"/>
        </w:rPr>
        <w:t>atsya Puräëam</w:t>
      </w:r>
      <w:r w:rsidR="0040783E">
        <w:t xml:space="preserve"> </w:t>
      </w:r>
      <w:r w:rsidR="00920F64">
        <w:t>(CCLVII.5-6)</w:t>
      </w:r>
      <w:r w:rsidRPr="005B4E70">
        <w:t xml:space="preserve"> forbids the use of wood of a tree struck by lightning in the process of house building</w:t>
      </w:r>
      <w:r w:rsidR="00920F64" w:rsidRPr="00920F64">
        <w:rPr>
          <w:vertAlign w:val="superscript"/>
        </w:rPr>
        <w:t>1</w:t>
      </w:r>
      <w:r w:rsidR="0040783E">
        <w:rPr>
          <w:vertAlign w:val="superscript"/>
        </w:rPr>
        <w:t>5</w:t>
      </w:r>
      <w:r w:rsidRPr="005B4E70">
        <w:t>.</w:t>
      </w:r>
    </w:p>
    <w:p w:rsidR="00D86F4B" w:rsidRPr="005B4E70" w:rsidRDefault="009E26D1" w:rsidP="00DE656F">
      <w:pPr>
        <w:jc w:val="center"/>
      </w:pPr>
      <w:r w:rsidRPr="005B4E70">
        <w:t>TEXTS DEALING ON RITUALS PERTAINING TO LIGHTNING STRIKES</w:t>
      </w:r>
    </w:p>
    <w:p w:rsidR="009E26D1" w:rsidRPr="005B4E70" w:rsidRDefault="009E26D1" w:rsidP="00150BB1">
      <w:pPr>
        <w:spacing w:after="120"/>
        <w:jc w:val="both"/>
      </w:pPr>
      <w:r w:rsidRPr="005B4E70">
        <w:t>Dharmashastraic texts enumerate the rites to be performed when lightning strikes a tree, person or house. In this regard, several manuscripts exist in various repositories of which many have not been published. A brief detail of such works is listed below-</w:t>
      </w:r>
    </w:p>
    <w:p w:rsidR="009E6650" w:rsidRDefault="009E6650" w:rsidP="00BC0861">
      <w:pPr>
        <w:pStyle w:val="ListParagraph"/>
        <w:numPr>
          <w:ilvl w:val="0"/>
          <w:numId w:val="1"/>
        </w:numPr>
        <w:jc w:val="both"/>
      </w:pPr>
      <w:r w:rsidRPr="009E6650">
        <w:rPr>
          <w:rFonts w:ascii="URW Palladio IT" w:hAnsi="URW Palladio IT" w:cs="URW Palladio IT"/>
          <w:b/>
          <w:i/>
          <w:noProof/>
          <w:color w:val="000000"/>
        </w:rPr>
        <w:t>Açanihata çäntiù</w:t>
      </w:r>
      <w:r w:rsidR="00460044">
        <w:rPr>
          <w:rFonts w:ascii="URW Palladio IT" w:hAnsi="URW Palladio IT" w:cs="URW Palladio IT"/>
          <w:b/>
          <w:i/>
          <w:noProof/>
          <w:color w:val="000000"/>
        </w:rPr>
        <w:t xml:space="preserve"> </w:t>
      </w:r>
      <w:r w:rsidR="00460044" w:rsidRPr="0040783E">
        <w:rPr>
          <w:noProof/>
          <w:color w:val="000000"/>
          <w:vertAlign w:val="superscript"/>
        </w:rPr>
        <w:t>1</w:t>
      </w:r>
      <w:r w:rsidR="0040783E" w:rsidRPr="0040783E">
        <w:rPr>
          <w:noProof/>
          <w:color w:val="000000"/>
          <w:vertAlign w:val="superscript"/>
        </w:rPr>
        <w:t>6</w:t>
      </w:r>
      <w:r w:rsidR="009E26D1" w:rsidRPr="005B4E70">
        <w:t>-</w:t>
      </w:r>
    </w:p>
    <w:p w:rsidR="009E6650" w:rsidRDefault="009E26D1" w:rsidP="009E6650">
      <w:pPr>
        <w:pStyle w:val="ListParagraph"/>
        <w:jc w:val="both"/>
      </w:pPr>
      <w:r w:rsidRPr="005B4E70">
        <w:t>Acc. No. 3240</w:t>
      </w:r>
    </w:p>
    <w:p w:rsidR="00E10B8C" w:rsidRDefault="009E26D1" w:rsidP="009E6650">
      <w:pPr>
        <w:pStyle w:val="ListParagraph"/>
        <w:jc w:val="both"/>
      </w:pPr>
      <w:r w:rsidRPr="009E6650">
        <w:t>Folios- Begins on fol. 136a of mss Acc. No. 2898</w:t>
      </w:r>
      <w:r w:rsidR="00E10B8C">
        <w:t xml:space="preserve"> </w:t>
      </w:r>
      <w:r w:rsidRPr="009E6650">
        <w:t>(</w:t>
      </w:r>
      <w:r w:rsidR="00CF0647" w:rsidRPr="00CF0647">
        <w:rPr>
          <w:i/>
        </w:rPr>
        <w:t>A</w:t>
      </w:r>
      <w:r w:rsidR="00CF0647" w:rsidRPr="00CF0647">
        <w:rPr>
          <w:rFonts w:ascii="URW Palladio IT" w:hAnsi="URW Palladio IT" w:cs="URW Palladio IT"/>
          <w:i/>
          <w:noProof/>
          <w:color w:val="000000"/>
        </w:rPr>
        <w:t>rkaviväha</w:t>
      </w:r>
      <w:r w:rsidRPr="009E6650">
        <w:t xml:space="preserve"> of Vol.V-</w:t>
      </w:r>
      <w:r w:rsidR="009E6650">
        <w:t xml:space="preserve">  </w:t>
      </w:r>
      <w:r w:rsidR="00E10B8C">
        <w:t>Dharmashastra), Complete</w:t>
      </w:r>
    </w:p>
    <w:p w:rsidR="00E10B8C" w:rsidRPr="003D26D9" w:rsidRDefault="00E10B8C" w:rsidP="009E6650">
      <w:pPr>
        <w:pStyle w:val="ListParagraph"/>
        <w:jc w:val="both"/>
        <w:rPr>
          <w:oMath/>
        </w:rPr>
      </w:pPr>
      <w:r>
        <w:t>Size-</w:t>
      </w:r>
      <w:r w:rsidR="009E26D1" w:rsidRPr="009E6650">
        <w:t xml:space="preserve"> </w:t>
      </w:r>
      <m:oMath>
        <m:r>
          <m:rPr>
            <m:nor/>
          </m:rPr>
          <m:t>13×1</m:t>
        </m:r>
        <m:f>
          <m:fPr>
            <m:ctrlPr>
              <w:rPr>
                <w:rFonts w:ascii="Cambria Math" w:hAnsi="Cambria Math"/>
              </w:rPr>
            </m:ctrlPr>
          </m:fPr>
          <m:num>
            <m:r>
              <m:rPr>
                <m:nor/>
              </m:rPr>
              <m:t>1</m:t>
            </m:r>
          </m:num>
          <m:den>
            <m:r>
              <m:rPr>
                <m:nor/>
              </m:rPr>
              <m:t>2</m:t>
            </m:r>
          </m:den>
        </m:f>
        <m:r>
          <m:rPr>
            <m:nor/>
          </m:rPr>
          <m:t xml:space="preserve"> inc</m:t>
        </m:r>
        <m:r>
          <m:rPr>
            <m:nor/>
          </m:rPr>
          <w:rPr>
            <w:rFonts w:cs="Cambria Math"/>
          </w:rPr>
          <m:t>h</m:t>
        </m:r>
        <m:r>
          <m:rPr>
            <m:nor/>
          </m:rPr>
          <m:t>es</m:t>
        </m:r>
      </m:oMath>
    </w:p>
    <w:p w:rsidR="00E10B8C" w:rsidRDefault="00E10B8C" w:rsidP="009E6650">
      <w:pPr>
        <w:pStyle w:val="ListParagraph"/>
        <w:jc w:val="both"/>
      </w:pPr>
      <w:r>
        <w:t>Pages-</w:t>
      </w:r>
      <w:r w:rsidR="009E6650">
        <w:t xml:space="preserve"> </w:t>
      </w:r>
      <w:r w:rsidR="009E26D1" w:rsidRPr="009E6650">
        <w:t xml:space="preserve">4 </w:t>
      </w:r>
    </w:p>
    <w:p w:rsidR="00E10B8C" w:rsidRDefault="00E10B8C" w:rsidP="009E6650">
      <w:pPr>
        <w:pStyle w:val="ListParagraph"/>
        <w:jc w:val="both"/>
      </w:pPr>
      <w:r>
        <w:t>Lines per page-</w:t>
      </w:r>
      <w:r w:rsidR="009E26D1" w:rsidRPr="009E6650">
        <w:t xml:space="preserve"> 6</w:t>
      </w:r>
    </w:p>
    <w:p w:rsidR="00E10B8C" w:rsidRDefault="00E10B8C" w:rsidP="009E6650">
      <w:pPr>
        <w:pStyle w:val="ListParagraph"/>
        <w:jc w:val="both"/>
      </w:pPr>
      <w:r>
        <w:t>Language- Sanskrit</w:t>
      </w:r>
    </w:p>
    <w:p w:rsidR="00E10B8C" w:rsidRDefault="00E10B8C" w:rsidP="00E10B8C">
      <w:pPr>
        <w:pStyle w:val="ListParagraph"/>
        <w:jc w:val="both"/>
      </w:pPr>
      <w:r>
        <w:t>Script-</w:t>
      </w:r>
      <w:r w:rsidR="009E26D1" w:rsidRPr="009E6650">
        <w:t>Nandinagari</w:t>
      </w:r>
    </w:p>
    <w:p w:rsidR="00E753D7" w:rsidRDefault="009E26D1" w:rsidP="00E753D7">
      <w:pPr>
        <w:pStyle w:val="ListParagraph"/>
        <w:jc w:val="both"/>
      </w:pPr>
      <w:r w:rsidRPr="009E6650">
        <w:t xml:space="preserve">Details- Rites for averting </w:t>
      </w:r>
      <w:r w:rsidR="00E10B8C" w:rsidRPr="009E6650">
        <w:t>inauspiciousness</w:t>
      </w:r>
      <w:r w:rsidRPr="009E6650">
        <w:t xml:space="preserve"> of lightning stroke (By Bodhayana) taken from </w:t>
      </w:r>
      <w:r w:rsidRPr="001666AC">
        <w:rPr>
          <w:i/>
        </w:rPr>
        <w:t>Ashanihatakalpa</w:t>
      </w:r>
    </w:p>
    <w:p w:rsidR="00D20B93" w:rsidRDefault="0017499C" w:rsidP="00150BB1">
      <w:pPr>
        <w:pStyle w:val="ListParagraph"/>
        <w:spacing w:after="0" w:line="240" w:lineRule="auto"/>
        <w:jc w:val="both"/>
        <w:rPr>
          <w:rFonts w:ascii="Sanskrit 99" w:hAnsi="Sanskrit 99" w:cs="Sanskrit 99"/>
          <w:noProof/>
          <w:color w:val="000000"/>
        </w:rPr>
      </w:pPr>
      <w:r>
        <w:t>Beginning -</w:t>
      </w:r>
      <w:r w:rsidR="00E753D7" w:rsidRPr="00E753D7">
        <w:rPr>
          <w:rFonts w:ascii="Sanskrit 99" w:hAnsi="Sanskrit 99" w:cs="Sanskrit 99"/>
          <w:noProof/>
          <w:color w:val="000000"/>
          <w:sz w:val="32"/>
          <w:szCs w:val="32"/>
        </w:rPr>
        <w:t xml:space="preserve"> </w:t>
      </w:r>
      <w:r w:rsidR="00E753D7" w:rsidRPr="00E753D7">
        <w:rPr>
          <w:rFonts w:ascii="Sanskrit 99" w:hAnsi="Sanskrit 99" w:cs="Sanskrit 99"/>
          <w:noProof/>
          <w:color w:val="000000"/>
        </w:rPr>
        <w:t>vsNte ¢I:me zrid kale va devg&amp;he àasade rajg&amp;he ¢ammXye gaeóe jnsmUhe SvsmUhe xnxaNysm&amp;Ïe</w:t>
      </w:r>
      <w:r w:rsidR="00B925FA">
        <w:rPr>
          <w:rFonts w:ascii="Sanskrit 99" w:hAnsi="Sanskrit 99" w:cs="Sanskrit 99"/>
          <w:noProof/>
          <w:color w:val="000000"/>
        </w:rPr>
        <w:t xml:space="preserve"> </w:t>
      </w:r>
      <w:r w:rsidR="00B925FA">
        <w:rPr>
          <w:noProof/>
          <w:color w:val="000000"/>
        </w:rPr>
        <w:t>(</w:t>
      </w:r>
      <w:r w:rsidR="00B925FA" w:rsidRPr="00E753D7">
        <w:rPr>
          <w:rFonts w:ascii="Sanskrit 99" w:hAnsi="Sanskrit 99" w:cs="Sanskrit 99"/>
          <w:noProof/>
          <w:color w:val="000000"/>
        </w:rPr>
        <w:t>smUhe</w:t>
      </w:r>
      <w:r w:rsidR="00B925FA">
        <w:rPr>
          <w:noProof/>
          <w:color w:val="000000"/>
        </w:rPr>
        <w:t xml:space="preserve">) </w:t>
      </w:r>
      <w:r w:rsidR="004944FB">
        <w:rPr>
          <w:rFonts w:ascii="Sanskrit 99" w:hAnsi="Sanskrit 99" w:cs="Sanskrit 99"/>
          <w:noProof/>
          <w:color w:val="000000"/>
        </w:rPr>
        <w:t>b&amp;Ndavne</w:t>
      </w:r>
      <w:r w:rsidR="004944FB">
        <w:rPr>
          <w:rFonts w:ascii="Sanskrit 99" w:hAnsi="Sanskrit 99" w:cs="Sanskrit 99"/>
          <w:noProof/>
          <w:color w:val="000000"/>
          <w:sz w:val="32"/>
          <w:szCs w:val="32"/>
        </w:rPr>
        <w:t xml:space="preserve"> </w:t>
      </w:r>
      <w:r w:rsidR="004944FB" w:rsidRPr="004944FB">
        <w:rPr>
          <w:rFonts w:ascii="Sanskrit 99" w:hAnsi="Sanskrit 99" w:cs="Sanskrit 99"/>
          <w:noProof/>
          <w:color w:val="000000"/>
        </w:rPr>
        <w:t>pnsnairke¦³muktévncUtvnaNtre</w:t>
      </w:r>
      <w:r w:rsidR="004944FB">
        <w:rPr>
          <w:rFonts w:ascii="Sanskrit 99" w:hAnsi="Sanskrit 99" w:cs="Sanskrit 99"/>
          <w:noProof/>
          <w:color w:val="000000"/>
          <w:sz w:val="32"/>
          <w:szCs w:val="32"/>
        </w:rPr>
        <w:t xml:space="preserve"> </w:t>
      </w:r>
      <w:r w:rsidR="00E753D7" w:rsidRPr="00E753D7">
        <w:rPr>
          <w:rFonts w:ascii="Sanskrit 99" w:hAnsi="Sanskrit 99" w:cs="Sanskrit 99"/>
          <w:noProof/>
          <w:color w:val="000000"/>
        </w:rPr>
        <w:t xml:space="preserve">Azinhte va zt³tusxane </w:t>
      </w:r>
      <w:r w:rsidR="008F19EC">
        <w:rPr>
          <w:noProof/>
          <w:color w:val="000000"/>
        </w:rPr>
        <w:t>(</w:t>
      </w:r>
      <w:r w:rsidR="00E753D7" w:rsidRPr="00E753D7">
        <w:rPr>
          <w:rFonts w:ascii="Sanskrit 99" w:hAnsi="Sanskrit 99" w:cs="Sanskrit 99"/>
          <w:noProof/>
          <w:color w:val="000000"/>
        </w:rPr>
        <w:t>Swane</w:t>
      </w:r>
      <w:r w:rsidR="008F19EC">
        <w:rPr>
          <w:noProof/>
          <w:color w:val="000000"/>
        </w:rPr>
        <w:t>)</w:t>
      </w:r>
      <w:r w:rsidR="00E753D7" w:rsidRPr="00E753D7">
        <w:rPr>
          <w:rFonts w:ascii="Sanskrit 99" w:hAnsi="Sanskrit 99" w:cs="Sanskrit 99"/>
          <w:noProof/>
          <w:color w:val="000000"/>
        </w:rPr>
        <w:t xml:space="preserve"> yjmanSy ]eÇaiÉv&amp;iÏ&gt;</w:t>
      </w:r>
    </w:p>
    <w:p w:rsidR="00D20B93" w:rsidRPr="00D20B93" w:rsidRDefault="00D20B93" w:rsidP="00150BB1">
      <w:pPr>
        <w:pStyle w:val="ListParagraph"/>
        <w:spacing w:after="0" w:line="240" w:lineRule="auto"/>
        <w:jc w:val="both"/>
        <w:rPr>
          <w:rFonts w:ascii="URW Palladio IT" w:hAnsi="URW Palladio IT" w:cs="URW Palladio IT"/>
          <w:noProof/>
          <w:color w:val="000000"/>
        </w:rPr>
      </w:pPr>
      <w:r>
        <w:rPr>
          <w:noProof/>
          <w:color w:val="000000"/>
        </w:rPr>
        <w:t>Ends -</w:t>
      </w:r>
      <w:r w:rsidRPr="00D20B93">
        <w:rPr>
          <w:rFonts w:ascii="Sanskrit 99" w:hAnsi="Sanskrit 99" w:cs="Sanskrit 99"/>
          <w:noProof/>
          <w:color w:val="000000"/>
          <w:sz w:val="32"/>
          <w:szCs w:val="32"/>
        </w:rPr>
        <w:t xml:space="preserve"> </w:t>
      </w:r>
      <w:r w:rsidRPr="00D20B93">
        <w:rPr>
          <w:rFonts w:ascii="Sanskrit 99" w:hAnsi="Sanskrit 99" w:cs="Sanskrit 99"/>
          <w:noProof/>
          <w:color w:val="000000"/>
        </w:rPr>
        <w:t>äaü[aNÉaejiyTva ywazi´ di][aNddait AacayaRy di][aNddaTyzinhtSy zaiNtÉRiv:ytITyah Égvan! baexayn&gt;</w:t>
      </w:r>
    </w:p>
    <w:p w:rsidR="00D20B93" w:rsidRPr="00D20B93" w:rsidRDefault="00D20B93" w:rsidP="00150BB1">
      <w:pPr>
        <w:widowControl w:val="0"/>
        <w:autoSpaceDE w:val="0"/>
        <w:autoSpaceDN w:val="0"/>
        <w:adjustRightInd w:val="0"/>
        <w:spacing w:after="0" w:line="240" w:lineRule="auto"/>
        <w:contextualSpacing/>
        <w:rPr>
          <w:rFonts w:ascii="Sanskrit 99" w:hAnsi="Sanskrit 99" w:cs="Sanskrit 99"/>
          <w:noProof/>
          <w:color w:val="000000"/>
        </w:rPr>
      </w:pPr>
      <w:r>
        <w:rPr>
          <w:noProof/>
          <w:color w:val="000000"/>
        </w:rPr>
        <w:t xml:space="preserve">            Colophon - </w:t>
      </w:r>
      <w:r w:rsidRPr="00D20B93">
        <w:rPr>
          <w:rFonts w:ascii="Sanskrit 99" w:hAnsi="Sanskrit 99" w:cs="Sanskrit 99"/>
          <w:noProof/>
          <w:color w:val="000000"/>
        </w:rPr>
        <w:t>#it baexaynae´azinhtzaiNt&gt;.</w:t>
      </w:r>
    </w:p>
    <w:p w:rsidR="008F62C4" w:rsidRPr="00150BB1" w:rsidRDefault="008F62C4" w:rsidP="00E10B8C">
      <w:pPr>
        <w:pStyle w:val="ListParagraph"/>
        <w:jc w:val="both"/>
        <w:rPr>
          <w:sz w:val="20"/>
          <w:szCs w:val="20"/>
        </w:rPr>
      </w:pPr>
    </w:p>
    <w:p w:rsidR="00432D7B" w:rsidRDefault="00432D7B" w:rsidP="00BC0861">
      <w:pPr>
        <w:pStyle w:val="ListParagraph"/>
        <w:numPr>
          <w:ilvl w:val="0"/>
          <w:numId w:val="1"/>
        </w:numPr>
        <w:jc w:val="both"/>
      </w:pPr>
      <w:r w:rsidRPr="00432D7B">
        <w:rPr>
          <w:rFonts w:ascii="URW Palladio IT" w:hAnsi="URW Palladio IT" w:cs="URW Palladio IT"/>
          <w:b/>
          <w:i/>
          <w:noProof/>
          <w:color w:val="000000"/>
        </w:rPr>
        <w:t>Açanihata präyaçcittam</w:t>
      </w:r>
      <w:r w:rsidR="009E26D1" w:rsidRPr="005B4E70">
        <w:t xml:space="preserve"> </w:t>
      </w:r>
      <w:r w:rsidR="00460044" w:rsidRPr="00460044">
        <w:rPr>
          <w:vertAlign w:val="superscript"/>
        </w:rPr>
        <w:t>1</w:t>
      </w:r>
      <w:r w:rsidR="0040783E">
        <w:rPr>
          <w:vertAlign w:val="superscript"/>
        </w:rPr>
        <w:t>7</w:t>
      </w:r>
      <w:r>
        <w:t>–</w:t>
      </w:r>
      <w:r w:rsidR="009E26D1" w:rsidRPr="005B4E70">
        <w:t xml:space="preserve"> </w:t>
      </w:r>
    </w:p>
    <w:p w:rsidR="00432D7B" w:rsidRDefault="009E26D1" w:rsidP="00432D7B">
      <w:pPr>
        <w:pStyle w:val="ListParagraph"/>
        <w:jc w:val="both"/>
      </w:pPr>
      <w:r w:rsidRPr="005B4E70">
        <w:t>Acc. No. 3469</w:t>
      </w:r>
    </w:p>
    <w:p w:rsidR="00432D7B" w:rsidRDefault="009E26D1" w:rsidP="00432D7B">
      <w:pPr>
        <w:pStyle w:val="ListParagraph"/>
        <w:jc w:val="both"/>
      </w:pPr>
      <w:r w:rsidRPr="00432D7B">
        <w:t xml:space="preserve">Folios- Begins on </w:t>
      </w:r>
      <w:r w:rsidR="00432D7B">
        <w:t>F</w:t>
      </w:r>
      <w:r w:rsidRPr="00432D7B">
        <w:t>ol. 207b</w:t>
      </w:r>
      <w:r w:rsidR="00BD23B0">
        <w:t xml:space="preserve"> </w:t>
      </w:r>
      <w:r w:rsidRPr="00432D7B">
        <w:t>of mss Acc. No.1197 (</w:t>
      </w:r>
      <w:r w:rsidR="005C77E2" w:rsidRPr="005C77E2">
        <w:rPr>
          <w:rFonts w:ascii="URW Palladio IT" w:hAnsi="URW Palladio IT" w:cs="URW Palladio IT"/>
          <w:i/>
          <w:caps/>
          <w:noProof/>
          <w:color w:val="000000"/>
        </w:rPr>
        <w:t>ä</w:t>
      </w:r>
      <w:r w:rsidR="005C77E2" w:rsidRPr="005C77E2">
        <w:rPr>
          <w:rFonts w:ascii="URW Palladio IT" w:hAnsi="URW Palladio IT" w:cs="URW Palladio IT"/>
          <w:i/>
          <w:noProof/>
          <w:color w:val="000000"/>
        </w:rPr>
        <w:t>pastambhagåhyaprayogadépikä</w:t>
      </w:r>
      <w:r w:rsidR="005C77E2">
        <w:rPr>
          <w:rFonts w:ascii="URW Palladio IT" w:hAnsi="URW Palladio IT" w:cs="URW Palladio IT"/>
          <w:noProof/>
          <w:color w:val="000000"/>
        </w:rPr>
        <w:t xml:space="preserve"> </w:t>
      </w:r>
      <w:r w:rsidRPr="00432D7B">
        <w:t>of Vol</w:t>
      </w:r>
      <w:r w:rsidR="00432D7B">
        <w:t>.</w:t>
      </w:r>
      <w:r w:rsidR="005C77E2">
        <w:t xml:space="preserve"> </w:t>
      </w:r>
      <w:r w:rsidR="00432D7B">
        <w:t>II-Vedic literature), Complete</w:t>
      </w:r>
      <w:r w:rsidR="00A20AA8">
        <w:t>.</w:t>
      </w:r>
    </w:p>
    <w:p w:rsidR="00432D7B" w:rsidRDefault="00432D7B" w:rsidP="00432D7B">
      <w:pPr>
        <w:pStyle w:val="ListParagraph"/>
        <w:jc w:val="both"/>
      </w:pPr>
      <w:r>
        <w:t xml:space="preserve">Size- </w:t>
      </w:r>
      <m:oMath>
        <m:r>
          <w:rPr>
            <w:rFonts w:ascii="Cambria Math"/>
          </w:rPr>
          <m:t xml:space="preserve"> </m:t>
        </m:r>
        <m:r>
          <m:rPr>
            <m:nor/>
          </m:rPr>
          <m:t>8</m:t>
        </m:r>
        <m:f>
          <m:fPr>
            <m:ctrlPr>
              <w:rPr>
                <w:rFonts w:ascii="Cambria Math" w:hAnsi="Cambria Math"/>
              </w:rPr>
            </m:ctrlPr>
          </m:fPr>
          <m:num>
            <m:r>
              <m:rPr>
                <m:nor/>
              </m:rPr>
              <m:t>1</m:t>
            </m:r>
          </m:num>
          <m:den>
            <m:r>
              <m:rPr>
                <m:nor/>
              </m:rPr>
              <m:t>8</m:t>
            </m:r>
          </m:den>
        </m:f>
        <m:r>
          <m:rPr>
            <m:nor/>
          </m:rPr>
          <m:t>×6</m:t>
        </m:r>
        <m:f>
          <m:fPr>
            <m:ctrlPr>
              <w:rPr>
                <w:rFonts w:ascii="Cambria Math" w:hAnsi="Cambria Math"/>
              </w:rPr>
            </m:ctrlPr>
          </m:fPr>
          <m:num>
            <m:r>
              <m:rPr>
                <m:nor/>
              </m:rPr>
              <m:t>3</m:t>
            </m:r>
          </m:num>
          <m:den>
            <m:r>
              <m:rPr>
                <m:nor/>
              </m:rPr>
              <m:t>8</m:t>
            </m:r>
          </m:den>
        </m:f>
        <m:r>
          <m:rPr>
            <m:nor/>
          </m:rPr>
          <m:t xml:space="preserve"> inc</m:t>
        </m:r>
        <m:r>
          <m:rPr>
            <m:nor/>
          </m:rPr>
          <w:rPr>
            <w:rFonts w:cs="Cambria Math"/>
          </w:rPr>
          <m:t>h</m:t>
        </m:r>
        <m:r>
          <m:rPr>
            <m:nor/>
          </m:rPr>
          <m:t>es</m:t>
        </m:r>
      </m:oMath>
      <w:r w:rsidR="0050302C" w:rsidRPr="00866F24">
        <w:t xml:space="preserve"> </w:t>
      </w:r>
    </w:p>
    <w:p w:rsidR="00432D7B" w:rsidRDefault="00432D7B" w:rsidP="00432D7B">
      <w:pPr>
        <w:pStyle w:val="ListParagraph"/>
        <w:jc w:val="both"/>
      </w:pPr>
      <w:r>
        <w:lastRenderedPageBreak/>
        <w:t>Pages-</w:t>
      </w:r>
      <w:r w:rsidR="009E26D1" w:rsidRPr="00432D7B">
        <w:t xml:space="preserve"> 9 Pages</w:t>
      </w:r>
    </w:p>
    <w:p w:rsidR="00432D7B" w:rsidRDefault="00432D7B" w:rsidP="00432D7B">
      <w:pPr>
        <w:pStyle w:val="ListParagraph"/>
        <w:jc w:val="both"/>
      </w:pPr>
      <w:r>
        <w:t>Lines-</w:t>
      </w:r>
      <w:r w:rsidR="009E26D1" w:rsidRPr="00432D7B">
        <w:t xml:space="preserve"> 15 lines per page</w:t>
      </w:r>
    </w:p>
    <w:p w:rsidR="00432D7B" w:rsidRDefault="00432D7B" w:rsidP="00432D7B">
      <w:pPr>
        <w:pStyle w:val="ListParagraph"/>
        <w:jc w:val="both"/>
      </w:pPr>
      <w:r>
        <w:t>Language - Sanskrit</w:t>
      </w:r>
    </w:p>
    <w:p w:rsidR="00432D7B" w:rsidRDefault="00432D7B" w:rsidP="00432D7B">
      <w:pPr>
        <w:pStyle w:val="ListParagraph"/>
        <w:jc w:val="both"/>
      </w:pPr>
      <w:r>
        <w:t xml:space="preserve">Script- </w:t>
      </w:r>
      <w:r w:rsidR="009E26D1" w:rsidRPr="00432D7B">
        <w:t>Telugu</w:t>
      </w:r>
    </w:p>
    <w:p w:rsidR="009E26D1" w:rsidRDefault="009E26D1" w:rsidP="00150BB1">
      <w:pPr>
        <w:pStyle w:val="ListParagraph"/>
        <w:spacing w:after="0"/>
        <w:jc w:val="both"/>
      </w:pPr>
      <w:r w:rsidRPr="00432D7B">
        <w:t>Details- Regarding purificatory funeral rites to be done w</w:t>
      </w:r>
      <w:r w:rsidR="00432D7B">
        <w:t>hen one is killed by lightning.</w:t>
      </w:r>
    </w:p>
    <w:p w:rsidR="00CB5AA6" w:rsidRDefault="007B4B57" w:rsidP="00150BB1">
      <w:pPr>
        <w:widowControl w:val="0"/>
        <w:autoSpaceDE w:val="0"/>
        <w:autoSpaceDN w:val="0"/>
        <w:adjustRightInd w:val="0"/>
        <w:spacing w:after="0" w:line="240" w:lineRule="auto"/>
        <w:ind w:left="720"/>
        <w:jc w:val="both"/>
        <w:rPr>
          <w:rFonts w:ascii="Sanskrit 99" w:hAnsi="Sanskrit 99" w:cs="Sanskrit 99"/>
          <w:noProof/>
          <w:color w:val="000000"/>
        </w:rPr>
      </w:pPr>
      <w:r>
        <w:t>Beginning -</w:t>
      </w:r>
      <w:r w:rsidR="00CB5AA6" w:rsidRPr="00CB5AA6">
        <w:rPr>
          <w:rFonts w:ascii="Sanskrit 99" w:hAnsi="Sanskrit 99" w:cs="Sanskrit 99"/>
          <w:noProof/>
          <w:color w:val="000000"/>
          <w:sz w:val="32"/>
          <w:szCs w:val="32"/>
        </w:rPr>
        <w:t xml:space="preserve"> </w:t>
      </w:r>
      <w:r w:rsidR="00CB5AA6" w:rsidRPr="00CB5AA6">
        <w:rPr>
          <w:rFonts w:ascii="Sanskrit 99" w:hAnsi="Sanskrit 99" w:cs="Sanskrit 99"/>
          <w:noProof/>
          <w:color w:val="000000"/>
        </w:rPr>
        <w:t xml:space="preserve">Aagavae AGmÚut ÉÔm³NTsIdNtu </w:t>
      </w:r>
      <w:r w:rsidR="00F84EBC">
        <w:rPr>
          <w:noProof/>
          <w:color w:val="000000"/>
        </w:rPr>
        <w:t>………</w:t>
      </w:r>
      <w:r w:rsidR="00CB5AA6" w:rsidRPr="00CB5AA6">
        <w:rPr>
          <w:rFonts w:ascii="Sanskrit 99" w:hAnsi="Sanskrit 99" w:cs="Sanskrit 99"/>
          <w:noProof/>
          <w:color w:val="000000"/>
        </w:rPr>
        <w:t xml:space="preserve"> %peNÔ tvvIyeR, #TyNt&lt; ctuòy vaKyE&gt; àTy¨c&lt; ju÷yat!,</w:t>
      </w:r>
      <w:r w:rsidR="00CB5AA6">
        <w:rPr>
          <w:rFonts w:ascii="Sanskrit 99" w:hAnsi="Sanskrit 99" w:cs="Sanskrit 99"/>
          <w:noProof/>
          <w:color w:val="000000"/>
        </w:rPr>
        <w:t xml:space="preserve"> </w:t>
      </w:r>
      <w:r w:rsidR="00CB5AA6" w:rsidRPr="00CB5AA6">
        <w:rPr>
          <w:rFonts w:ascii="Sanskrit 99" w:hAnsi="Sanskrit 99" w:cs="Sanskrit 99"/>
          <w:noProof/>
          <w:color w:val="000000"/>
        </w:rPr>
        <w:t>svRÇ gae_yaimdm!, APsu mr[àayiíÄm!, #m&lt; me vé[ tÅvayaimit Öa_yam! AzinhtàayiíÄ&lt; c,</w:t>
      </w:r>
    </w:p>
    <w:p w:rsidR="00F84EBC" w:rsidRDefault="00F84EBC" w:rsidP="00150BB1">
      <w:pPr>
        <w:widowControl w:val="0"/>
        <w:autoSpaceDE w:val="0"/>
        <w:autoSpaceDN w:val="0"/>
        <w:adjustRightInd w:val="0"/>
        <w:spacing w:after="0" w:line="240" w:lineRule="auto"/>
        <w:ind w:firstLine="360"/>
        <w:rPr>
          <w:rFonts w:ascii="Sanskrit 99" w:hAnsi="Sanskrit 99" w:cs="Sanskrit 99"/>
          <w:noProof/>
          <w:color w:val="000000"/>
        </w:rPr>
      </w:pPr>
      <w:r>
        <w:rPr>
          <w:noProof/>
          <w:color w:val="000000"/>
        </w:rPr>
        <w:t xml:space="preserve">      Ends - </w:t>
      </w:r>
      <w:r w:rsidRPr="00F84EBC">
        <w:rPr>
          <w:rFonts w:ascii="Sanskrit 99" w:hAnsi="Sanskrit 99" w:cs="Sanskrit 99"/>
          <w:noProof/>
          <w:color w:val="000000"/>
        </w:rPr>
        <w:t>AòMya&lt; va ctudRZya&lt; pÂdZya&lt; iÇjNmin, tEl&lt; ma&lt;s&lt; Vyvay&lt; c dNtkaó&lt; c vjRyet!.</w:t>
      </w:r>
    </w:p>
    <w:p w:rsidR="00F84EBC" w:rsidRPr="00F84EBC" w:rsidRDefault="00F84EBC" w:rsidP="00150BB1">
      <w:pPr>
        <w:widowControl w:val="0"/>
        <w:autoSpaceDE w:val="0"/>
        <w:autoSpaceDN w:val="0"/>
        <w:adjustRightInd w:val="0"/>
        <w:spacing w:after="0" w:line="240" w:lineRule="auto"/>
        <w:rPr>
          <w:rFonts w:ascii="Sanskrit 99" w:hAnsi="Sanskrit 99" w:cs="Sanskrit 99"/>
          <w:noProof/>
          <w:color w:val="000000"/>
        </w:rPr>
      </w:pPr>
      <w:r>
        <w:rPr>
          <w:rFonts w:ascii="Sanskrit 99" w:hAnsi="Sanskrit 99" w:cs="Sanskrit 99"/>
          <w:noProof/>
          <w:color w:val="000000"/>
        </w:rPr>
        <w:t xml:space="preserve">         </w:t>
      </w:r>
      <w:r>
        <w:rPr>
          <w:noProof/>
          <w:color w:val="000000"/>
        </w:rPr>
        <w:t xml:space="preserve">Colophon - </w:t>
      </w:r>
      <w:r w:rsidRPr="00F84EBC">
        <w:rPr>
          <w:rFonts w:ascii="Sanskrit 99" w:hAnsi="Sanskrit 99" w:cs="Sanskrit 99"/>
          <w:noProof/>
          <w:color w:val="000000"/>
        </w:rPr>
        <w:t>AzinhtàayiíÄivxan&lt; smaÝm!.</w:t>
      </w:r>
    </w:p>
    <w:p w:rsidR="009E26D1" w:rsidRPr="00150BB1" w:rsidRDefault="009E26D1" w:rsidP="00BC0861">
      <w:pPr>
        <w:pStyle w:val="ListParagraph"/>
        <w:ind w:left="2160"/>
        <w:jc w:val="both"/>
        <w:rPr>
          <w:sz w:val="20"/>
          <w:szCs w:val="20"/>
        </w:rPr>
      </w:pPr>
    </w:p>
    <w:p w:rsidR="00F50AF2" w:rsidRPr="00F50AF2" w:rsidRDefault="00F50AF2" w:rsidP="00BC0861">
      <w:pPr>
        <w:pStyle w:val="ListParagraph"/>
        <w:numPr>
          <w:ilvl w:val="0"/>
          <w:numId w:val="1"/>
        </w:numPr>
        <w:jc w:val="both"/>
        <w:rPr>
          <w:b/>
          <w:i/>
        </w:rPr>
      </w:pPr>
      <w:r w:rsidRPr="00F50AF2">
        <w:rPr>
          <w:rFonts w:ascii="URW Palladio IT" w:hAnsi="URW Palladio IT" w:cs="URW Palladio IT"/>
          <w:b/>
          <w:i/>
          <w:noProof/>
          <w:color w:val="000000"/>
        </w:rPr>
        <w:t>Açanihata çäntiù</w:t>
      </w:r>
      <w:r w:rsidR="00460044">
        <w:rPr>
          <w:rFonts w:ascii="URW Palladio IT" w:hAnsi="URW Palladio IT" w:cs="URW Palladio IT"/>
          <w:b/>
          <w:i/>
          <w:noProof/>
          <w:color w:val="000000"/>
        </w:rPr>
        <w:t xml:space="preserve"> </w:t>
      </w:r>
      <w:r w:rsidR="00460044" w:rsidRPr="0040783E">
        <w:rPr>
          <w:rFonts w:cs="URW Palladio IT"/>
          <w:noProof/>
          <w:color w:val="000000"/>
          <w:vertAlign w:val="superscript"/>
        </w:rPr>
        <w:t>1</w:t>
      </w:r>
      <w:r w:rsidR="0040783E" w:rsidRPr="0040783E">
        <w:rPr>
          <w:rFonts w:cs="URW Palladio IT"/>
          <w:noProof/>
          <w:color w:val="000000"/>
          <w:vertAlign w:val="superscript"/>
        </w:rPr>
        <w:t>8</w:t>
      </w:r>
      <w:r w:rsidR="009E26D1" w:rsidRPr="00F50AF2">
        <w:rPr>
          <w:b/>
          <w:i/>
        </w:rPr>
        <w:t xml:space="preserve">- </w:t>
      </w:r>
    </w:p>
    <w:p w:rsidR="00F50AF2" w:rsidRDefault="009E26D1" w:rsidP="00F50AF2">
      <w:pPr>
        <w:pStyle w:val="ListParagraph"/>
        <w:jc w:val="both"/>
      </w:pPr>
      <w:r w:rsidRPr="005B4E70">
        <w:t>Acc. No. 3536</w:t>
      </w:r>
    </w:p>
    <w:p w:rsidR="00F50AF2" w:rsidRDefault="009E26D1" w:rsidP="00F50AF2">
      <w:pPr>
        <w:pStyle w:val="ListParagraph"/>
        <w:jc w:val="both"/>
      </w:pPr>
      <w:r w:rsidRPr="005B4E70">
        <w:t>Folios- Begins on fol. 14b of mss Acc. No.3239</w:t>
      </w:r>
      <w:r w:rsidR="00F50AF2">
        <w:t xml:space="preserve">, </w:t>
      </w:r>
      <w:r w:rsidRPr="005B4E70">
        <w:t>Complete</w:t>
      </w:r>
      <w:r w:rsidR="00F50AF2">
        <w:t>.</w:t>
      </w:r>
    </w:p>
    <w:p w:rsidR="004E1420" w:rsidRPr="003D26D9" w:rsidRDefault="00F50AF2" w:rsidP="004E1420">
      <w:pPr>
        <w:pStyle w:val="ListParagraph"/>
        <w:jc w:val="both"/>
        <w:rPr>
          <w:oMath/>
        </w:rPr>
      </w:pPr>
      <w:r>
        <w:t xml:space="preserve">Size- </w:t>
      </w:r>
      <m:oMath>
        <m:r>
          <m:rPr>
            <m:nor/>
          </m:rPr>
          <m:t>13×1</m:t>
        </m:r>
        <m:f>
          <m:fPr>
            <m:ctrlPr>
              <w:rPr>
                <w:rFonts w:ascii="Cambria Math" w:hAnsi="Cambria Math"/>
              </w:rPr>
            </m:ctrlPr>
          </m:fPr>
          <m:num>
            <m:r>
              <m:rPr>
                <m:nor/>
              </m:rPr>
              <m:t>1</m:t>
            </m:r>
          </m:num>
          <m:den>
            <m:r>
              <m:rPr>
                <m:nor/>
              </m:rPr>
              <m:t>2</m:t>
            </m:r>
          </m:den>
        </m:f>
        <m:r>
          <m:rPr>
            <m:nor/>
          </m:rPr>
          <m:t xml:space="preserve"> inc</m:t>
        </m:r>
        <m:r>
          <m:rPr>
            <m:nor/>
          </m:rPr>
          <w:rPr>
            <w:rFonts w:cs="Cambria Math"/>
          </w:rPr>
          <m:t>h</m:t>
        </m:r>
        <m:r>
          <m:rPr>
            <m:nor/>
          </m:rPr>
          <m:t>es</m:t>
        </m:r>
      </m:oMath>
    </w:p>
    <w:p w:rsidR="00F50AF2" w:rsidRDefault="00F50AF2" w:rsidP="00F50AF2">
      <w:pPr>
        <w:pStyle w:val="ListParagraph"/>
        <w:jc w:val="both"/>
      </w:pPr>
      <w:r>
        <w:t xml:space="preserve">Pages- </w:t>
      </w:r>
      <w:r w:rsidR="009E26D1" w:rsidRPr="005B4E70">
        <w:t>4 Pages</w:t>
      </w:r>
    </w:p>
    <w:p w:rsidR="00F50AF2" w:rsidRDefault="00F50AF2" w:rsidP="00F50AF2">
      <w:pPr>
        <w:pStyle w:val="ListParagraph"/>
        <w:jc w:val="both"/>
      </w:pPr>
      <w:r>
        <w:t>Lines-</w:t>
      </w:r>
      <w:r w:rsidR="009E26D1" w:rsidRPr="005B4E70">
        <w:t xml:space="preserve"> 7 lines per page</w:t>
      </w:r>
    </w:p>
    <w:p w:rsidR="00F50AF2" w:rsidRDefault="00F50AF2" w:rsidP="00F50AF2">
      <w:pPr>
        <w:pStyle w:val="ListParagraph"/>
        <w:jc w:val="both"/>
      </w:pPr>
      <w:r>
        <w:t>Language- Sanskrit</w:t>
      </w:r>
    </w:p>
    <w:p w:rsidR="00F50AF2" w:rsidRDefault="00F50AF2" w:rsidP="00150BB1">
      <w:pPr>
        <w:pStyle w:val="ListParagraph"/>
        <w:spacing w:after="0"/>
        <w:contextualSpacing w:val="0"/>
        <w:jc w:val="both"/>
      </w:pPr>
      <w:r>
        <w:t xml:space="preserve">Script- </w:t>
      </w:r>
      <w:r w:rsidR="009E26D1" w:rsidRPr="005B4E70">
        <w:t>Nandinagari</w:t>
      </w:r>
    </w:p>
    <w:p w:rsidR="00972F68" w:rsidRDefault="009E26D1" w:rsidP="00150BB1">
      <w:pPr>
        <w:widowControl w:val="0"/>
        <w:autoSpaceDE w:val="0"/>
        <w:autoSpaceDN w:val="0"/>
        <w:adjustRightInd w:val="0"/>
        <w:spacing w:after="0" w:line="240" w:lineRule="auto"/>
        <w:ind w:left="706"/>
        <w:rPr>
          <w:rFonts w:ascii="Sanskrit 99" w:hAnsi="Sanskrit 99" w:cs="Sanskrit 99"/>
          <w:noProof/>
          <w:color w:val="000000"/>
        </w:rPr>
      </w:pPr>
      <w:r w:rsidRPr="005B4E70">
        <w:t xml:space="preserve">Details- On shanti to be performed when houses, temples, palaces are struck by lightning. </w:t>
      </w:r>
      <w:r w:rsidR="00F50AF2">
        <w:t xml:space="preserve"> </w:t>
      </w:r>
      <w:r w:rsidR="00972F68">
        <w:t xml:space="preserve">      Beginning </w:t>
      </w:r>
      <w:r w:rsidR="0051026D">
        <w:t>- Similar</w:t>
      </w:r>
      <w:r w:rsidRPr="005B4E70">
        <w:t xml:space="preserve"> to Bodhayana’s text. Further adds</w:t>
      </w:r>
      <w:r w:rsidR="00972F68">
        <w:t xml:space="preserve"> </w:t>
      </w:r>
      <w:r w:rsidR="00972F68" w:rsidRPr="00972F68">
        <w:rPr>
          <w:rFonts w:ascii="Sanskrit 99" w:hAnsi="Sanskrit 99" w:cs="Sanskrit 99"/>
          <w:noProof/>
          <w:color w:val="000000"/>
        </w:rPr>
        <w:t>Aa¶eYya&lt; rajraò+ivnaznm!, yaMya&lt;</w:t>
      </w:r>
      <w:r w:rsidR="004B3417">
        <w:rPr>
          <w:rFonts w:ascii="Sanskrit 99" w:hAnsi="Sanskrit 99" w:cs="Sanskrit 99"/>
          <w:noProof/>
          <w:color w:val="000000"/>
        </w:rPr>
        <w:t xml:space="preserve"> </w:t>
      </w:r>
      <w:r w:rsidR="004B3417">
        <w:rPr>
          <w:noProof/>
          <w:color w:val="000000"/>
        </w:rPr>
        <w:t>(</w:t>
      </w:r>
      <w:r w:rsidR="00972F68" w:rsidRPr="00972F68">
        <w:rPr>
          <w:rFonts w:ascii="Sanskrit 99" w:hAnsi="Sanskrit 99" w:cs="Sanskrit 99"/>
          <w:noProof/>
          <w:color w:val="000000"/>
        </w:rPr>
        <w:t>My</w:t>
      </w:r>
      <w:r w:rsidR="004B3417">
        <w:rPr>
          <w:noProof/>
          <w:color w:val="000000"/>
        </w:rPr>
        <w:t>)</w:t>
      </w:r>
      <w:r w:rsidR="00972F68" w:rsidRPr="00972F68">
        <w:rPr>
          <w:rFonts w:ascii="Sanskrit 99" w:hAnsi="Sanskrit 99" w:cs="Sanskrit 99"/>
          <w:noProof/>
          <w:color w:val="000000"/>
        </w:rPr>
        <w:t xml:space="preserve"> Swane gaexnxaNy ivnaznm!,</w:t>
      </w:r>
    </w:p>
    <w:p w:rsidR="00D32C4F" w:rsidRPr="00D32C4F" w:rsidRDefault="00D32C4F" w:rsidP="00150BB1">
      <w:pPr>
        <w:widowControl w:val="0"/>
        <w:autoSpaceDE w:val="0"/>
        <w:autoSpaceDN w:val="0"/>
        <w:adjustRightInd w:val="0"/>
        <w:spacing w:after="0" w:line="240" w:lineRule="auto"/>
        <w:rPr>
          <w:rFonts w:ascii="Sanskrit 99" w:hAnsi="Sanskrit 99" w:cs="Sanskrit 99"/>
          <w:noProof/>
          <w:color w:val="000000"/>
        </w:rPr>
      </w:pPr>
      <w:r>
        <w:rPr>
          <w:noProof/>
          <w:color w:val="000000"/>
        </w:rPr>
        <w:t xml:space="preserve">            Ends - </w:t>
      </w:r>
      <w:r w:rsidRPr="00D32C4F">
        <w:rPr>
          <w:rFonts w:ascii="Sanskrit 99" w:hAnsi="Sanskrit 99" w:cs="Sanskrit 99"/>
          <w:noProof/>
          <w:color w:val="000000"/>
        </w:rPr>
        <w:t>AacayaRy shödi][a&lt; ddait, Azinht zaiNtÉRvtITyah Égvan!</w:t>
      </w:r>
      <w:r>
        <w:rPr>
          <w:rFonts w:ascii="Sanskrit 99" w:hAnsi="Sanskrit 99" w:cs="Sanskrit 99"/>
          <w:noProof/>
          <w:color w:val="000000"/>
          <w:sz w:val="32"/>
          <w:szCs w:val="32"/>
        </w:rPr>
        <w:t xml:space="preserve"> </w:t>
      </w:r>
      <w:r w:rsidRPr="00D32C4F">
        <w:rPr>
          <w:rFonts w:ascii="Sanskrit 99" w:hAnsi="Sanskrit 99" w:cs="Sanskrit 99"/>
          <w:noProof/>
          <w:color w:val="000000"/>
        </w:rPr>
        <w:t>baexayn&gt;,</w:t>
      </w:r>
    </w:p>
    <w:p w:rsidR="002D5836" w:rsidRDefault="002D5836" w:rsidP="00150BB1">
      <w:pPr>
        <w:widowControl w:val="0"/>
        <w:autoSpaceDE w:val="0"/>
        <w:autoSpaceDN w:val="0"/>
        <w:adjustRightInd w:val="0"/>
        <w:spacing w:after="0" w:line="240" w:lineRule="auto"/>
        <w:rPr>
          <w:rFonts w:ascii="Sanskrit 99" w:hAnsi="Sanskrit 99" w:cs="Sanskrit 99"/>
          <w:noProof/>
          <w:color w:val="000000"/>
          <w:sz w:val="32"/>
          <w:szCs w:val="32"/>
        </w:rPr>
      </w:pPr>
      <w:r>
        <w:rPr>
          <w:noProof/>
          <w:color w:val="000000"/>
        </w:rPr>
        <w:t xml:space="preserve">           </w:t>
      </w:r>
      <w:r w:rsidR="005A3A4E">
        <w:rPr>
          <w:noProof/>
          <w:color w:val="000000"/>
        </w:rPr>
        <w:t xml:space="preserve"> </w:t>
      </w:r>
      <w:r w:rsidR="00D32C4F">
        <w:rPr>
          <w:noProof/>
          <w:color w:val="000000"/>
        </w:rPr>
        <w:t xml:space="preserve">Colophon - </w:t>
      </w:r>
      <w:r w:rsidRPr="002D5836">
        <w:rPr>
          <w:rFonts w:ascii="Sanskrit 99" w:hAnsi="Sanskrit 99" w:cs="Sanskrit 99"/>
          <w:noProof/>
          <w:color w:val="000000"/>
        </w:rPr>
        <w:t>#it AzinhtziNt smaÝm!.</w:t>
      </w:r>
    </w:p>
    <w:p w:rsidR="009E26D1" w:rsidRPr="00150BB1" w:rsidRDefault="009E26D1" w:rsidP="00BC0861">
      <w:pPr>
        <w:pStyle w:val="ListParagraph"/>
        <w:ind w:left="2160"/>
        <w:jc w:val="both"/>
        <w:rPr>
          <w:sz w:val="20"/>
          <w:szCs w:val="20"/>
        </w:rPr>
      </w:pPr>
    </w:p>
    <w:p w:rsidR="005F5981" w:rsidRPr="005F5981" w:rsidRDefault="005F5981" w:rsidP="00BC0861">
      <w:pPr>
        <w:pStyle w:val="ListParagraph"/>
        <w:numPr>
          <w:ilvl w:val="0"/>
          <w:numId w:val="1"/>
        </w:numPr>
        <w:jc w:val="both"/>
        <w:rPr>
          <w:b/>
          <w:i/>
        </w:rPr>
      </w:pPr>
      <w:r w:rsidRPr="005F5981">
        <w:rPr>
          <w:rFonts w:ascii="URW Palladio IT" w:hAnsi="URW Palladio IT" w:cs="URW Palladio IT"/>
          <w:b/>
          <w:i/>
          <w:noProof/>
          <w:color w:val="000000"/>
        </w:rPr>
        <w:t>Açanipätaçäntiù</w:t>
      </w:r>
      <w:r w:rsidR="00460044">
        <w:rPr>
          <w:rFonts w:ascii="URW Palladio IT" w:hAnsi="URW Palladio IT" w:cs="URW Palladio IT"/>
          <w:b/>
          <w:i/>
          <w:noProof/>
          <w:color w:val="000000"/>
        </w:rPr>
        <w:t xml:space="preserve"> </w:t>
      </w:r>
      <w:r w:rsidR="00460044" w:rsidRPr="0040783E">
        <w:rPr>
          <w:rFonts w:cs="URW Palladio IT"/>
          <w:noProof/>
          <w:color w:val="000000"/>
          <w:vertAlign w:val="superscript"/>
        </w:rPr>
        <w:t>1</w:t>
      </w:r>
      <w:r w:rsidR="0040783E" w:rsidRPr="0040783E">
        <w:rPr>
          <w:rFonts w:cs="URW Palladio IT"/>
          <w:noProof/>
          <w:color w:val="000000"/>
          <w:vertAlign w:val="superscript"/>
        </w:rPr>
        <w:t>9</w:t>
      </w:r>
      <w:r w:rsidR="009E26D1" w:rsidRPr="005F5981">
        <w:rPr>
          <w:b/>
          <w:i/>
        </w:rPr>
        <w:t xml:space="preserve">- </w:t>
      </w:r>
    </w:p>
    <w:p w:rsidR="005F5981" w:rsidRDefault="009E26D1" w:rsidP="005F5981">
      <w:pPr>
        <w:pStyle w:val="ListParagraph"/>
        <w:jc w:val="both"/>
      </w:pPr>
      <w:r w:rsidRPr="005B4E70">
        <w:t>Acc. No.</w:t>
      </w:r>
      <w:r w:rsidR="005F5981">
        <w:t xml:space="preserve">- </w:t>
      </w:r>
      <w:r w:rsidRPr="005B4E70">
        <w:t>4011(i),</w:t>
      </w:r>
      <w:r w:rsidR="00603F23">
        <w:t xml:space="preserve"> </w:t>
      </w:r>
      <w:r w:rsidRPr="005B4E70">
        <w:t>4423(m), 4664(m).</w:t>
      </w:r>
    </w:p>
    <w:p w:rsidR="009E26D1" w:rsidRDefault="005F5981" w:rsidP="005F5981">
      <w:pPr>
        <w:pStyle w:val="ListParagraph"/>
        <w:jc w:val="both"/>
      </w:pPr>
      <w:r>
        <w:t xml:space="preserve">Script </w:t>
      </w:r>
      <w:r w:rsidR="009774FB">
        <w:t>–</w:t>
      </w:r>
      <w:r>
        <w:t xml:space="preserve"> </w:t>
      </w:r>
      <w:r w:rsidR="002D12C4">
        <w:t>Telugu</w:t>
      </w:r>
    </w:p>
    <w:p w:rsidR="002D12C4" w:rsidRDefault="002D12C4" w:rsidP="005F5981">
      <w:pPr>
        <w:pStyle w:val="ListParagraph"/>
        <w:jc w:val="both"/>
      </w:pPr>
      <w:r>
        <w:t>Details – Complete, Prayoga.</w:t>
      </w:r>
    </w:p>
    <w:p w:rsidR="009774FB" w:rsidRDefault="009774FB" w:rsidP="00150BB1">
      <w:pPr>
        <w:pStyle w:val="ListParagraph"/>
        <w:ind w:firstLine="720"/>
        <w:jc w:val="both"/>
        <w:rPr>
          <w:sz w:val="20"/>
          <w:szCs w:val="20"/>
        </w:rPr>
      </w:pPr>
    </w:p>
    <w:p w:rsidR="00150BB1" w:rsidRDefault="00150BB1" w:rsidP="00150BB1">
      <w:pPr>
        <w:pStyle w:val="ListParagraph"/>
        <w:ind w:firstLine="720"/>
        <w:jc w:val="both"/>
        <w:rPr>
          <w:sz w:val="20"/>
          <w:szCs w:val="20"/>
        </w:rPr>
      </w:pPr>
    </w:p>
    <w:p w:rsidR="00150BB1" w:rsidRPr="00150BB1" w:rsidRDefault="00150BB1" w:rsidP="00150BB1">
      <w:pPr>
        <w:pStyle w:val="ListParagraph"/>
        <w:ind w:firstLine="720"/>
        <w:jc w:val="both"/>
        <w:rPr>
          <w:sz w:val="20"/>
          <w:szCs w:val="20"/>
        </w:rPr>
      </w:pPr>
    </w:p>
    <w:p w:rsidR="00577C59" w:rsidRDefault="00577C59" w:rsidP="00BC0861">
      <w:pPr>
        <w:pStyle w:val="ListParagraph"/>
        <w:numPr>
          <w:ilvl w:val="0"/>
          <w:numId w:val="1"/>
        </w:numPr>
        <w:jc w:val="both"/>
        <w:rPr>
          <w:rFonts w:ascii="URW Palladio IT" w:hAnsi="URW Palladio IT" w:cs="URW Palladio IT"/>
          <w:b/>
          <w:i/>
          <w:noProof/>
          <w:color w:val="000000"/>
        </w:rPr>
        <w:sectPr w:rsidR="00577C59" w:rsidSect="00E437C3">
          <w:footerReference w:type="even" r:id="rId14"/>
          <w:footerReference w:type="default" r:id="rId15"/>
          <w:type w:val="continuous"/>
          <w:pgSz w:w="12240" w:h="15840" w:code="1"/>
          <w:pgMar w:top="1440" w:right="1440" w:bottom="1440" w:left="1440" w:header="720" w:footer="720" w:gutter="0"/>
          <w:cols w:space="720"/>
          <w:docGrid w:linePitch="360"/>
        </w:sectPr>
      </w:pPr>
    </w:p>
    <w:p w:rsidR="009E26D1" w:rsidRPr="005B4E70" w:rsidRDefault="009774FB" w:rsidP="00BC0861">
      <w:pPr>
        <w:pStyle w:val="ListParagraph"/>
        <w:numPr>
          <w:ilvl w:val="0"/>
          <w:numId w:val="1"/>
        </w:numPr>
        <w:jc w:val="both"/>
      </w:pPr>
      <w:r w:rsidRPr="009774FB">
        <w:rPr>
          <w:rFonts w:ascii="URW Palladio IT" w:hAnsi="URW Palladio IT" w:cs="URW Palladio IT"/>
          <w:b/>
          <w:i/>
          <w:noProof/>
          <w:color w:val="000000"/>
        </w:rPr>
        <w:lastRenderedPageBreak/>
        <w:t>Açanipätapräyaçcittam</w:t>
      </w:r>
      <w:r w:rsidR="00460044">
        <w:rPr>
          <w:rFonts w:ascii="URW Palladio IT" w:hAnsi="URW Palladio IT" w:cs="URW Palladio IT"/>
          <w:b/>
          <w:i/>
          <w:noProof/>
          <w:color w:val="000000"/>
        </w:rPr>
        <w:t xml:space="preserve"> </w:t>
      </w:r>
      <w:r w:rsidR="0040783E" w:rsidRPr="0040783E">
        <w:rPr>
          <w:rFonts w:cs="URW Palladio IT"/>
          <w:noProof/>
          <w:color w:val="000000"/>
          <w:vertAlign w:val="superscript"/>
        </w:rPr>
        <w:t>20</w:t>
      </w:r>
      <w:r w:rsidR="009E26D1" w:rsidRPr="0040783E">
        <w:t>-</w:t>
      </w:r>
      <w:r w:rsidR="009E26D1" w:rsidRPr="005B4E70">
        <w:t xml:space="preserve"> Several manuscripts</w:t>
      </w:r>
    </w:p>
    <w:p w:rsidR="009E26D1" w:rsidRPr="005B4E70" w:rsidRDefault="009E26D1" w:rsidP="00BC0861">
      <w:pPr>
        <w:pStyle w:val="ListParagraph"/>
        <w:numPr>
          <w:ilvl w:val="0"/>
          <w:numId w:val="2"/>
        </w:numPr>
        <w:jc w:val="both"/>
      </w:pPr>
      <w:r w:rsidRPr="005B4E70">
        <w:t>Acc. No. P4907/34, Palm leaf (PL), Grantha script, Size</w:t>
      </w:r>
      <w:r w:rsidR="0042330F">
        <w:t xml:space="preserve"> </w:t>
      </w:r>
      <w:r w:rsidRPr="005B4E70">
        <w:t>-</w:t>
      </w:r>
      <w:r w:rsidR="0042330F">
        <w:t xml:space="preserve"> </w:t>
      </w:r>
      <m:oMath>
        <m:r>
          <m:rPr>
            <m:nor/>
          </m:rPr>
          <m:t>44×3.8 cms</m:t>
        </m:r>
      </m:oMath>
      <w:r w:rsidRPr="005B4E70">
        <w:t>, Fol. 150-152, 9 lines</w:t>
      </w:r>
      <w:r w:rsidR="0053771B">
        <w:t xml:space="preserve"> per </w:t>
      </w:r>
      <w:r w:rsidRPr="005B4E70">
        <w:t>page, Complete, From</w:t>
      </w:r>
      <w:r w:rsidR="00A20AA8">
        <w:t xml:space="preserve"> </w:t>
      </w:r>
      <w:r w:rsidR="00A20AA8" w:rsidRPr="00A20AA8">
        <w:rPr>
          <w:i/>
        </w:rPr>
        <w:t>P</w:t>
      </w:r>
      <w:r w:rsidR="00A20AA8" w:rsidRPr="00A20AA8">
        <w:rPr>
          <w:rFonts w:ascii="URW Palladio IT" w:hAnsi="URW Palladio IT" w:cs="URW Palladio IT"/>
          <w:i/>
          <w:noProof/>
          <w:color w:val="000000"/>
        </w:rPr>
        <w:t>auñkara saàhitä</w:t>
      </w:r>
      <w:r w:rsidRPr="005B4E70">
        <w:t>.</w:t>
      </w:r>
    </w:p>
    <w:p w:rsidR="00A20AA8" w:rsidRDefault="009E26D1" w:rsidP="00BC0861">
      <w:pPr>
        <w:pStyle w:val="ListParagraph"/>
        <w:numPr>
          <w:ilvl w:val="0"/>
          <w:numId w:val="2"/>
        </w:numPr>
        <w:jc w:val="both"/>
      </w:pPr>
      <w:r w:rsidRPr="005B4E70">
        <w:t>Acc. No. P</w:t>
      </w:r>
      <w:r w:rsidR="00ED57BC" w:rsidRPr="005B4E70">
        <w:t>3481/1</w:t>
      </w:r>
      <w:r w:rsidRPr="005B4E70">
        <w:t>, Palm le</w:t>
      </w:r>
      <w:r w:rsidR="00ED57BC" w:rsidRPr="005B4E70">
        <w:t>af (PL), Grantha script, Size-</w:t>
      </w:r>
      <m:oMath>
        <m:r>
          <m:rPr>
            <m:nor/>
          </m:rPr>
          <m:t>33×4 cms</m:t>
        </m:r>
      </m:oMath>
      <w:r w:rsidRPr="005B4E70">
        <w:t>, Fol. 1</w:t>
      </w:r>
      <w:r w:rsidR="00ED57BC" w:rsidRPr="005B4E70">
        <w:t>-9</w:t>
      </w:r>
      <w:r w:rsidRPr="005B4E70">
        <w:t xml:space="preserve">, </w:t>
      </w:r>
      <w:r w:rsidR="00ED57BC" w:rsidRPr="005B4E70">
        <w:t>10</w:t>
      </w:r>
      <w:r w:rsidRPr="005B4E70">
        <w:t xml:space="preserve"> lines</w:t>
      </w:r>
      <w:r w:rsidR="0053771B">
        <w:t xml:space="preserve"> per </w:t>
      </w:r>
      <w:r w:rsidRPr="005B4E70">
        <w:t xml:space="preserve">page, Complete, From </w:t>
      </w:r>
      <w:r w:rsidR="00A20AA8" w:rsidRPr="00A20AA8">
        <w:rPr>
          <w:i/>
        </w:rPr>
        <w:t>P</w:t>
      </w:r>
      <w:r w:rsidR="00A20AA8" w:rsidRPr="00A20AA8">
        <w:rPr>
          <w:rFonts w:ascii="URW Palladio IT" w:hAnsi="URW Palladio IT" w:cs="URW Palladio IT"/>
          <w:i/>
          <w:noProof/>
          <w:color w:val="000000"/>
        </w:rPr>
        <w:t>auñkara saàhitä</w:t>
      </w:r>
    </w:p>
    <w:p w:rsidR="00ED57BC" w:rsidRPr="00642350" w:rsidRDefault="00ED57BC" w:rsidP="008B5EFF">
      <w:pPr>
        <w:pStyle w:val="ListParagraph"/>
        <w:numPr>
          <w:ilvl w:val="0"/>
          <w:numId w:val="2"/>
        </w:numPr>
        <w:spacing w:after="0"/>
        <w:jc w:val="both"/>
      </w:pPr>
      <w:r w:rsidRPr="005B4E70">
        <w:t>Acc. No. P4984/45, Palm leaf (PL), Grantha script, Size-</w:t>
      </w:r>
      <m:oMath>
        <m:r>
          <m:rPr>
            <m:nor/>
          </m:rPr>
          <m:t>40×3 cms</m:t>
        </m:r>
      </m:oMath>
      <w:r w:rsidRPr="005B4E70">
        <w:t xml:space="preserve"> , Fol. 236-238, 7 lines</w:t>
      </w:r>
      <w:r w:rsidR="0053771B">
        <w:t xml:space="preserve"> per </w:t>
      </w:r>
      <w:r w:rsidRPr="005B4E70">
        <w:t xml:space="preserve">page, Complete, From </w:t>
      </w:r>
      <w:r w:rsidR="00A20AA8" w:rsidRPr="00A20AA8">
        <w:rPr>
          <w:i/>
        </w:rPr>
        <w:t>P</w:t>
      </w:r>
      <w:r w:rsidR="00A20AA8" w:rsidRPr="00A20AA8">
        <w:rPr>
          <w:rFonts w:ascii="URW Palladio IT" w:hAnsi="URW Palladio IT" w:cs="URW Palladio IT"/>
          <w:i/>
          <w:noProof/>
          <w:color w:val="000000"/>
        </w:rPr>
        <w:t>auñkara saàhitä</w:t>
      </w:r>
    </w:p>
    <w:p w:rsidR="008B5EFF" w:rsidRDefault="00642350" w:rsidP="00577C59">
      <w:pPr>
        <w:widowControl w:val="0"/>
        <w:autoSpaceDE w:val="0"/>
        <w:autoSpaceDN w:val="0"/>
        <w:adjustRightInd w:val="0"/>
        <w:spacing w:after="0" w:line="240" w:lineRule="auto"/>
        <w:contextualSpacing/>
        <w:jc w:val="both"/>
        <w:rPr>
          <w:rFonts w:ascii="Sanskrit 99" w:hAnsi="Sanskrit 99" w:cs="Sanskrit 99"/>
          <w:noProof/>
          <w:color w:val="000000"/>
        </w:rPr>
      </w:pPr>
      <w:r>
        <w:rPr>
          <w:rFonts w:ascii="URW Palladio IT" w:hAnsi="URW Palladio IT" w:cs="URW Palladio IT"/>
          <w:noProof/>
          <w:color w:val="000000"/>
        </w:rPr>
        <w:t xml:space="preserve">          </w:t>
      </w:r>
      <w:r w:rsidRPr="004A4ED3">
        <w:rPr>
          <w:noProof/>
          <w:color w:val="000000"/>
        </w:rPr>
        <w:t xml:space="preserve">Beginning </w:t>
      </w:r>
      <w:r w:rsidRPr="00642350">
        <w:rPr>
          <w:rFonts w:ascii="URW Palladio IT" w:hAnsi="URW Palladio IT" w:cs="URW Palladio IT"/>
          <w:noProof/>
          <w:color w:val="000000"/>
        </w:rPr>
        <w:t>-</w:t>
      </w:r>
      <w:r>
        <w:rPr>
          <w:rFonts w:ascii="URW Palladio IT" w:hAnsi="URW Palladio IT" w:cs="URW Palladio IT"/>
          <w:noProof/>
          <w:color w:val="000000"/>
        </w:rPr>
        <w:t xml:space="preserve"> </w:t>
      </w:r>
      <w:r w:rsidRPr="00642350">
        <w:rPr>
          <w:rFonts w:ascii="Sanskrit 99" w:hAnsi="Sanskrit 99" w:cs="Sanskrit 99"/>
          <w:noProof/>
          <w:color w:val="000000"/>
        </w:rPr>
        <w:t>àat&gt; sNXyasu velaya&lt; pUryeCDŒmev tu, tÄTkale c yCÀ‚Tva muCyte svR patkE&gt;.</w:t>
      </w:r>
      <w:r w:rsidR="008B5EFF">
        <w:rPr>
          <w:rFonts w:ascii="Sanskrit 99" w:hAnsi="Sanskrit 99" w:cs="Sanskrit 99"/>
          <w:noProof/>
          <w:color w:val="000000"/>
        </w:rPr>
        <w:t xml:space="preserve"> </w:t>
      </w:r>
    </w:p>
    <w:p w:rsidR="00642350" w:rsidRDefault="008B5EFF" w:rsidP="00577C59">
      <w:pPr>
        <w:widowControl w:val="0"/>
        <w:autoSpaceDE w:val="0"/>
        <w:autoSpaceDN w:val="0"/>
        <w:adjustRightInd w:val="0"/>
        <w:spacing w:after="0" w:line="240" w:lineRule="auto"/>
        <w:contextualSpacing/>
        <w:jc w:val="both"/>
        <w:rPr>
          <w:rFonts w:ascii="Sanskrit 99" w:hAnsi="Sanskrit 99" w:cs="Sanskrit 99"/>
          <w:noProof/>
          <w:color w:val="000000"/>
        </w:rPr>
      </w:pPr>
      <w:r>
        <w:rPr>
          <w:rFonts w:ascii="Sanskrit 99" w:hAnsi="Sanskrit 99" w:cs="Sanskrit 99"/>
          <w:noProof/>
          <w:color w:val="000000"/>
        </w:rPr>
        <w:t xml:space="preserve">        </w:t>
      </w:r>
      <w:r w:rsidR="00642350" w:rsidRPr="00642350">
        <w:rPr>
          <w:rFonts w:ascii="Sanskrit 99" w:hAnsi="Sanskrit 99" w:cs="Sanskrit 99"/>
          <w:noProof/>
          <w:color w:val="000000"/>
        </w:rPr>
        <w:t>àasade gÉRgehe c m{qpe zuknaiske,</w:t>
      </w:r>
      <w:r w:rsidR="00642350">
        <w:rPr>
          <w:rFonts w:ascii="Sanskrit 99" w:hAnsi="Sanskrit 99" w:cs="Sanskrit 99"/>
          <w:noProof/>
          <w:color w:val="000000"/>
        </w:rPr>
        <w:t xml:space="preserve"> </w:t>
      </w:r>
      <w:r w:rsidR="00642350" w:rsidRPr="00642350">
        <w:rPr>
          <w:rFonts w:ascii="Sanskrit 99" w:hAnsi="Sanskrit 99" w:cs="Sanskrit 99"/>
          <w:noProof/>
          <w:color w:val="000000"/>
        </w:rPr>
        <w:t>àakare gaepure va</w:t>
      </w:r>
      <w:r w:rsidR="008A1C78" w:rsidRPr="008A1C78">
        <w:rPr>
          <w:rFonts w:ascii="Sanskrit 99" w:hAnsi="Sanskrit 99" w:cs="Sanskrit 99"/>
          <w:noProof/>
          <w:color w:val="000000"/>
        </w:rPr>
        <w:t>=</w:t>
      </w:r>
      <w:r w:rsidR="00642350" w:rsidRPr="00642350">
        <w:rPr>
          <w:rFonts w:ascii="Sanskrit 99" w:hAnsi="Sanskrit 99" w:cs="Sanskrit 99"/>
          <w:noProof/>
          <w:color w:val="000000"/>
        </w:rPr>
        <w:t>w SvpIQe bilpIQke.</w:t>
      </w:r>
    </w:p>
    <w:p w:rsidR="00041386" w:rsidRDefault="00041386" w:rsidP="00577C59">
      <w:pPr>
        <w:widowControl w:val="0"/>
        <w:autoSpaceDE w:val="0"/>
        <w:autoSpaceDN w:val="0"/>
        <w:adjustRightInd w:val="0"/>
        <w:spacing w:after="0" w:line="240" w:lineRule="auto"/>
        <w:contextualSpacing/>
        <w:jc w:val="both"/>
        <w:rPr>
          <w:rFonts w:ascii="Sanskrit 99" w:hAnsi="Sanskrit 99" w:cs="Sanskrit 99"/>
          <w:noProof/>
          <w:color w:val="000000"/>
        </w:rPr>
      </w:pPr>
      <w:r>
        <w:rPr>
          <w:noProof/>
          <w:color w:val="000000"/>
        </w:rPr>
        <w:t xml:space="preserve">          Ends - </w:t>
      </w:r>
      <w:r w:rsidRPr="00041386">
        <w:rPr>
          <w:rFonts w:ascii="Sanskrit 99" w:hAnsi="Sanskrit 99" w:cs="Sanskrit 99"/>
          <w:noProof/>
          <w:color w:val="000000"/>
        </w:rPr>
        <w:t xml:space="preserve">%´ÔVye[ mitman! di][a&lt; dapyeÄt&gt;, äaü[an! ÉaejyeTpía*wa ivÄanusart&gt;. @v&lt; ³me[ </w:t>
      </w:r>
    </w:p>
    <w:p w:rsidR="00041386" w:rsidRDefault="00041386" w:rsidP="00577C59">
      <w:pPr>
        <w:widowControl w:val="0"/>
        <w:autoSpaceDE w:val="0"/>
        <w:autoSpaceDN w:val="0"/>
        <w:adjustRightInd w:val="0"/>
        <w:spacing w:after="0" w:line="240" w:lineRule="auto"/>
        <w:contextualSpacing/>
        <w:jc w:val="both"/>
        <w:rPr>
          <w:rFonts w:ascii="Sanskrit 99" w:hAnsi="Sanskrit 99" w:cs="Sanskrit 99"/>
          <w:noProof/>
          <w:color w:val="000000"/>
        </w:rPr>
      </w:pPr>
      <w:r>
        <w:rPr>
          <w:rFonts w:ascii="Sanskrit 99" w:hAnsi="Sanskrit 99" w:cs="Sanskrit 99"/>
          <w:noProof/>
          <w:color w:val="000000"/>
        </w:rPr>
        <w:t xml:space="preserve">      </w:t>
      </w:r>
      <w:r w:rsidR="00D96EAF">
        <w:rPr>
          <w:rFonts w:ascii="Sanskrit 99" w:hAnsi="Sanskrit 99" w:cs="Sanskrit 99"/>
          <w:noProof/>
          <w:color w:val="000000"/>
        </w:rPr>
        <w:t xml:space="preserve"> </w:t>
      </w:r>
      <w:r>
        <w:rPr>
          <w:rFonts w:ascii="Sanskrit 99" w:hAnsi="Sanskrit 99" w:cs="Sanskrit 99"/>
          <w:noProof/>
          <w:color w:val="000000"/>
        </w:rPr>
        <w:t xml:space="preserve"> </w:t>
      </w:r>
      <w:r w:rsidRPr="00041386">
        <w:rPr>
          <w:rFonts w:ascii="Sanskrit 99" w:hAnsi="Sanskrit 99" w:cs="Sanskrit 99"/>
          <w:noProof/>
          <w:color w:val="000000"/>
        </w:rPr>
        <w:t>ivàeNÔ àayií</w:t>
      </w:r>
      <w:r w:rsidR="000012D7">
        <w:rPr>
          <w:rFonts w:ascii="Sanskrit 99" w:hAnsi="Sanskrit 99" w:cs="Sanskrit 99"/>
          <w:noProof/>
          <w:color w:val="000000"/>
        </w:rPr>
        <w:t>Ä&lt; smacret!, Ak«te )lhain&gt; SyÚa</w:t>
      </w:r>
      <w:r w:rsidR="000012D7" w:rsidRPr="000012D7">
        <w:rPr>
          <w:rFonts w:ascii="Sanskrit 99" w:hAnsi="Sanskrit 99" w:cs="Sanskrit 99"/>
          <w:noProof/>
          <w:color w:val="000000"/>
        </w:rPr>
        <w:t>z</w:t>
      </w:r>
      <w:r w:rsidRPr="00041386">
        <w:rPr>
          <w:rFonts w:ascii="Sanskrit 99" w:hAnsi="Sanskrit 99" w:cs="Sanskrit 99"/>
          <w:noProof/>
          <w:color w:val="000000"/>
        </w:rPr>
        <w:t>yeTsvRmevtu.</w:t>
      </w:r>
    </w:p>
    <w:p w:rsidR="004A4ED3" w:rsidRDefault="00D96EAF" w:rsidP="00577C59">
      <w:pPr>
        <w:widowControl w:val="0"/>
        <w:autoSpaceDE w:val="0"/>
        <w:autoSpaceDN w:val="0"/>
        <w:adjustRightInd w:val="0"/>
        <w:spacing w:after="0" w:line="240" w:lineRule="auto"/>
        <w:contextualSpacing/>
        <w:jc w:val="both"/>
        <w:rPr>
          <w:rFonts w:ascii="Sanskrit 99" w:hAnsi="Sanskrit 99" w:cs="Sanskrit 99"/>
          <w:noProof/>
          <w:color w:val="000000"/>
          <w:sz w:val="32"/>
          <w:szCs w:val="32"/>
        </w:rPr>
      </w:pPr>
      <w:r>
        <w:rPr>
          <w:noProof/>
          <w:color w:val="000000"/>
        </w:rPr>
        <w:t xml:space="preserve">          Colophon - </w:t>
      </w:r>
      <w:r w:rsidR="004A4ED3" w:rsidRPr="004A4ED3">
        <w:rPr>
          <w:rFonts w:ascii="Sanskrit 99" w:hAnsi="Sanskrit 99" w:cs="Sanskrit 99"/>
          <w:noProof/>
          <w:color w:val="000000"/>
        </w:rPr>
        <w:t>#it paÂraÇe mhaepin;id paE:krs&lt;ihtaya&lt; AzinpatàayiíÄpql&gt;.</w:t>
      </w:r>
    </w:p>
    <w:p w:rsidR="00642350" w:rsidRPr="004A4ED3" w:rsidRDefault="00D96EAF" w:rsidP="004A4ED3">
      <w:pPr>
        <w:widowControl w:val="0"/>
        <w:autoSpaceDE w:val="0"/>
        <w:autoSpaceDN w:val="0"/>
        <w:adjustRightInd w:val="0"/>
        <w:spacing w:after="0" w:line="240" w:lineRule="auto"/>
        <w:rPr>
          <w:sz w:val="22"/>
          <w:szCs w:val="22"/>
        </w:rPr>
      </w:pPr>
      <w:r>
        <w:rPr>
          <w:noProof/>
          <w:color w:val="000000"/>
        </w:rPr>
        <w:tab/>
        <w:t xml:space="preserve">   </w:t>
      </w:r>
    </w:p>
    <w:p w:rsidR="00ED57BC" w:rsidRPr="005B4E70" w:rsidRDefault="00ED57BC" w:rsidP="00BC0861">
      <w:pPr>
        <w:pStyle w:val="ListParagraph"/>
        <w:numPr>
          <w:ilvl w:val="0"/>
          <w:numId w:val="2"/>
        </w:numPr>
        <w:jc w:val="both"/>
      </w:pPr>
      <w:r w:rsidRPr="005B4E70">
        <w:t xml:space="preserve">Acc. No. P4977/21, Palm leaf (PL), Grantha script, Size- </w:t>
      </w:r>
      <m:oMath>
        <m:r>
          <m:rPr>
            <m:nor/>
          </m:rPr>
          <m:t>44.5×4.5 cms</m:t>
        </m:r>
      </m:oMath>
      <w:r w:rsidRPr="005B4E70">
        <w:t>, Fol. 36-38, 7 lines</w:t>
      </w:r>
      <w:r w:rsidR="0053771B">
        <w:t xml:space="preserve"> per </w:t>
      </w:r>
      <w:r w:rsidRPr="005B4E70">
        <w:t>page, Complete, From</w:t>
      </w:r>
      <w:r w:rsidR="00A20AA8">
        <w:t xml:space="preserve"> </w:t>
      </w:r>
      <w:r w:rsidR="00A20AA8" w:rsidRPr="00A20AA8">
        <w:rPr>
          <w:i/>
        </w:rPr>
        <w:t>P</w:t>
      </w:r>
      <w:r w:rsidR="00A20AA8" w:rsidRPr="00A20AA8">
        <w:rPr>
          <w:rFonts w:ascii="URW Palladio IT" w:hAnsi="URW Palladio IT" w:cs="URW Palladio IT"/>
          <w:i/>
          <w:noProof/>
          <w:color w:val="000000"/>
        </w:rPr>
        <w:t>auñkara saàhitä</w:t>
      </w:r>
      <w:r w:rsidR="00A20AA8">
        <w:rPr>
          <w:rFonts w:ascii="URW Palladio IT" w:hAnsi="URW Palladio IT" w:cs="URW Palladio IT"/>
          <w:i/>
          <w:noProof/>
          <w:color w:val="000000"/>
        </w:rPr>
        <w:t>.</w:t>
      </w:r>
    </w:p>
    <w:p w:rsidR="00A20AA8" w:rsidRPr="004A4ED3" w:rsidRDefault="00ED57BC" w:rsidP="00577C59">
      <w:pPr>
        <w:pStyle w:val="ListParagraph"/>
        <w:numPr>
          <w:ilvl w:val="0"/>
          <w:numId w:val="2"/>
        </w:numPr>
        <w:spacing w:after="0"/>
        <w:jc w:val="both"/>
      </w:pPr>
      <w:r w:rsidRPr="005B4E70">
        <w:t xml:space="preserve">Acc. No. P4907/38, Palm leaf (PL), Grantha script, Size- </w:t>
      </w:r>
      <m:oMath>
        <m:r>
          <m:rPr>
            <m:nor/>
          </m:rPr>
          <m:t>44×3.8 cms</m:t>
        </m:r>
      </m:oMath>
      <w:r w:rsidRPr="005B4E70">
        <w:t>, Fol. 153-155, 9 lines</w:t>
      </w:r>
      <w:r w:rsidR="0053771B">
        <w:t xml:space="preserve"> per </w:t>
      </w:r>
      <w:r w:rsidRPr="005B4E70">
        <w:t xml:space="preserve">page, Complete, From </w:t>
      </w:r>
      <w:r w:rsidR="00A20AA8" w:rsidRPr="00A20AA8">
        <w:rPr>
          <w:i/>
        </w:rPr>
        <w:t>B</w:t>
      </w:r>
      <w:r w:rsidR="00A20AA8" w:rsidRPr="00A20AA8">
        <w:rPr>
          <w:rFonts w:ascii="URW Palladio IT" w:hAnsi="URW Palladio IT" w:cs="URW Palladio IT"/>
          <w:i/>
          <w:noProof/>
          <w:color w:val="000000"/>
        </w:rPr>
        <w:t>rahmasaàhitä</w:t>
      </w:r>
      <w:r w:rsidR="00A20AA8">
        <w:rPr>
          <w:rFonts w:ascii="URW Palladio IT" w:hAnsi="URW Palladio IT" w:cs="URW Palladio IT"/>
          <w:i/>
          <w:noProof/>
          <w:color w:val="000000"/>
        </w:rPr>
        <w:t>.</w:t>
      </w:r>
    </w:p>
    <w:p w:rsidR="00F0597C" w:rsidRDefault="00B0009D" w:rsidP="00F0597C">
      <w:pPr>
        <w:widowControl w:val="0"/>
        <w:autoSpaceDE w:val="0"/>
        <w:autoSpaceDN w:val="0"/>
        <w:adjustRightInd w:val="0"/>
        <w:spacing w:after="0" w:line="240" w:lineRule="auto"/>
        <w:rPr>
          <w:rFonts w:ascii="Sanskrit 99" w:hAnsi="Sanskrit 99" w:cs="Sanskrit 99"/>
          <w:noProof/>
          <w:color w:val="000000"/>
        </w:rPr>
      </w:pPr>
      <w:r>
        <w:rPr>
          <w:noProof/>
          <w:color w:val="000000"/>
        </w:rPr>
        <w:t xml:space="preserve">          </w:t>
      </w:r>
      <w:r w:rsidR="004A4ED3" w:rsidRPr="004A4ED3">
        <w:rPr>
          <w:noProof/>
          <w:color w:val="000000"/>
        </w:rPr>
        <w:t>Beginning -</w:t>
      </w:r>
      <w:r w:rsidR="004A4ED3">
        <w:rPr>
          <w:noProof/>
          <w:color w:val="000000"/>
        </w:rPr>
        <w:t xml:space="preserve"> </w:t>
      </w:r>
      <w:r w:rsidRPr="00B0009D">
        <w:rPr>
          <w:rFonts w:ascii="Sanskrit 99" w:hAnsi="Sanskrit 99" w:cs="Sanskrit 99"/>
          <w:noProof/>
          <w:color w:val="000000"/>
        </w:rPr>
        <w:t>Awa</w:t>
      </w:r>
      <w:r w:rsidR="00BF3B17" w:rsidRPr="008A1C78">
        <w:rPr>
          <w:rFonts w:ascii="Sanskrit 99" w:hAnsi="Sanskrit 99" w:cs="Sanskrit 99"/>
          <w:noProof/>
          <w:color w:val="000000"/>
        </w:rPr>
        <w:t>=</w:t>
      </w:r>
      <w:r w:rsidRPr="00B0009D">
        <w:rPr>
          <w:rFonts w:ascii="Sanskrit 99" w:hAnsi="Sanskrit 99" w:cs="Sanskrit 99"/>
          <w:noProof/>
          <w:color w:val="000000"/>
        </w:rPr>
        <w:t>tSs&lt;àvúyaim Azinàae][³mm!,</w:t>
      </w:r>
      <w:r>
        <w:rPr>
          <w:rFonts w:ascii="Sanskrit 99" w:hAnsi="Sanskrit 99" w:cs="Sanskrit 99"/>
          <w:noProof/>
          <w:color w:val="000000"/>
        </w:rPr>
        <w:t xml:space="preserve"> </w:t>
      </w:r>
      <w:r w:rsidRPr="00B0009D">
        <w:rPr>
          <w:rFonts w:ascii="Sanskrit 99" w:hAnsi="Sanskrit 99" w:cs="Sanskrit 99"/>
          <w:noProof/>
          <w:color w:val="000000"/>
        </w:rPr>
        <w:t>narden puraàae´&lt; zaô†ò(a ywaeidtm!.</w:t>
      </w:r>
    </w:p>
    <w:p w:rsidR="00F0597C" w:rsidRDefault="00F0597C" w:rsidP="00F0597C">
      <w:pPr>
        <w:widowControl w:val="0"/>
        <w:autoSpaceDE w:val="0"/>
        <w:autoSpaceDN w:val="0"/>
        <w:adjustRightInd w:val="0"/>
        <w:spacing w:after="0" w:line="240" w:lineRule="auto"/>
        <w:rPr>
          <w:rFonts w:ascii="Sanskrit 99" w:hAnsi="Sanskrit 99" w:cs="Sanskrit 99"/>
          <w:noProof/>
          <w:color w:val="000000"/>
        </w:rPr>
      </w:pPr>
      <w:r>
        <w:rPr>
          <w:rFonts w:ascii="Sanskrit 99" w:hAnsi="Sanskrit 99" w:cs="Sanskrit 99"/>
          <w:noProof/>
          <w:color w:val="000000"/>
        </w:rPr>
        <w:t xml:space="preserve">                       </w:t>
      </w:r>
      <m:oMath>
        <m:r>
          <m:rPr>
            <m:nor/>
          </m:rPr>
          <w:rPr>
            <w:rFonts w:cs="Sanskrit 99"/>
            <w:noProof/>
            <w:color w:val="000000"/>
          </w:rPr>
          <m:t>×××××</m:t>
        </m:r>
        <m:r>
          <w:rPr>
            <w:rFonts w:ascii="Cambria Math" w:hAnsi="Cambria Math" w:cs="Sanskrit 99"/>
            <w:noProof/>
            <w:color w:val="000000"/>
          </w:rPr>
          <m:t xml:space="preserve"> </m:t>
        </m:r>
      </m:oMath>
      <w:r w:rsidR="00960502">
        <w:rPr>
          <w:noProof/>
          <w:color w:val="000000"/>
        </w:rPr>
        <w:t xml:space="preserve"> </w:t>
      </w:r>
      <w:r w:rsidR="00960502">
        <w:rPr>
          <w:rFonts w:ascii="Sanskrit 99" w:hAnsi="Sanskrit 99"/>
          <w:noProof/>
          <w:color w:val="000000"/>
        </w:rPr>
        <w:t xml:space="preserve">. </w:t>
      </w:r>
      <w:r w:rsidRPr="00F0597C">
        <w:rPr>
          <w:rFonts w:ascii="Sanskrit 99" w:hAnsi="Sanskrit 99" w:cs="Sanskrit 99"/>
          <w:noProof/>
          <w:color w:val="000000"/>
        </w:rPr>
        <w:t xml:space="preserve">Aalye </w:t>
      </w:r>
      <w:r>
        <w:rPr>
          <w:rFonts w:ascii="Sanskrit 99" w:hAnsi="Sanskrit 99" w:cs="Sanskrit 99"/>
          <w:noProof/>
          <w:color w:val="000000"/>
        </w:rPr>
        <w:t xml:space="preserve"> </w:t>
      </w:r>
      <w:r w:rsidRPr="00F0597C">
        <w:rPr>
          <w:rFonts w:ascii="Sanskrit 99" w:hAnsi="Sanskrit 99" w:cs="Sanskrit 99"/>
          <w:noProof/>
          <w:color w:val="000000"/>
        </w:rPr>
        <w:t>gÉRgehe c gaepure muom{fpe.</w:t>
      </w:r>
      <w:r w:rsidR="00960502">
        <w:rPr>
          <w:rFonts w:ascii="Sanskrit 99" w:hAnsi="Sanskrit 99" w:cs="Sanskrit 99"/>
          <w:noProof/>
          <w:color w:val="000000"/>
        </w:rPr>
        <w:t xml:space="preserve"> </w:t>
      </w:r>
      <m:oMath>
        <m:r>
          <m:rPr>
            <m:nor/>
          </m:rPr>
          <w:rPr>
            <w:rFonts w:cs="Sanskrit 99"/>
            <w:noProof/>
            <w:color w:val="000000"/>
          </w:rPr>
          <m:t>××××.  ××××××</m:t>
        </m:r>
        <m:r>
          <w:rPr>
            <w:rFonts w:ascii="Cambria Math" w:hAnsi="Cambria Math" w:cs="Sanskrit 99"/>
            <w:noProof/>
            <w:color w:val="000000"/>
          </w:rPr>
          <m:t xml:space="preserve"> </m:t>
        </m:r>
      </m:oMath>
      <w:r w:rsidR="001545B9">
        <w:rPr>
          <w:rFonts w:ascii="Sanskrit 99" w:eastAsiaTheme="minorEastAsia" w:hAnsi="Sanskrit 99" w:cs="Sanskrit 99"/>
          <w:noProof/>
          <w:color w:val="000000"/>
        </w:rPr>
        <w:t>.</w:t>
      </w:r>
    </w:p>
    <w:p w:rsidR="00F0597C" w:rsidRPr="00F0597C" w:rsidRDefault="00F0597C" w:rsidP="00F0597C">
      <w:pPr>
        <w:widowControl w:val="0"/>
        <w:autoSpaceDE w:val="0"/>
        <w:autoSpaceDN w:val="0"/>
        <w:adjustRightInd w:val="0"/>
        <w:spacing w:after="0" w:line="240" w:lineRule="auto"/>
        <w:rPr>
          <w:rFonts w:ascii="Sanskrit 99" w:hAnsi="Sanskrit 99" w:cs="Sanskrit 99"/>
          <w:noProof/>
          <w:color w:val="000000"/>
        </w:rPr>
      </w:pPr>
      <w:r>
        <w:rPr>
          <w:rFonts w:ascii="Sanskrit 99" w:hAnsi="Sanskrit 99" w:cs="Sanskrit 99"/>
          <w:noProof/>
          <w:color w:val="000000"/>
        </w:rPr>
        <w:t xml:space="preserve">        </w:t>
      </w:r>
      <w:r>
        <w:rPr>
          <w:noProof/>
          <w:color w:val="000000"/>
        </w:rPr>
        <w:t xml:space="preserve">Ends </w:t>
      </w:r>
      <w:r w:rsidRPr="00F0597C">
        <w:rPr>
          <w:noProof/>
          <w:color w:val="000000"/>
        </w:rPr>
        <w:t xml:space="preserve">- </w:t>
      </w:r>
      <w:r w:rsidRPr="00F0597C">
        <w:rPr>
          <w:rFonts w:ascii="Sanskrit 99" w:hAnsi="Sanskrit 99" w:cs="Sanskrit 99"/>
          <w:noProof/>
          <w:color w:val="000000"/>
        </w:rPr>
        <w:t>tÍamae yjmaní raja raò+&lt; ivnZyit, tSmaTsvRàyÆen àae][&lt; c smacret!.</w:t>
      </w:r>
    </w:p>
    <w:p w:rsidR="005036FF" w:rsidRPr="005036FF" w:rsidRDefault="00A164BC" w:rsidP="005036FF">
      <w:pPr>
        <w:widowControl w:val="0"/>
        <w:autoSpaceDE w:val="0"/>
        <w:autoSpaceDN w:val="0"/>
        <w:adjustRightInd w:val="0"/>
        <w:spacing w:after="0" w:line="240" w:lineRule="auto"/>
        <w:rPr>
          <w:rFonts w:ascii="Sanskrit 99" w:hAnsi="Sanskrit 99" w:cs="Sanskrit 99"/>
          <w:noProof/>
          <w:color w:val="000000"/>
        </w:rPr>
      </w:pPr>
      <w:r>
        <w:rPr>
          <w:noProof/>
          <w:color w:val="000000"/>
        </w:rPr>
        <w:t xml:space="preserve">          Colophon - </w:t>
      </w:r>
      <w:r w:rsidR="005036FF" w:rsidRPr="005036FF">
        <w:rPr>
          <w:rFonts w:ascii="Sanskrit 99" w:hAnsi="Sanskrit 99" w:cs="Sanskrit 99"/>
          <w:noProof/>
          <w:color w:val="000000"/>
        </w:rPr>
        <w:t>#itïIpaÂraÇe äüs&lt;ihtaya&lt; Azinpatàae][&lt; nam pÂazae=Xyay&gt;.</w:t>
      </w:r>
    </w:p>
    <w:p w:rsidR="00F0597C" w:rsidRPr="00577C59" w:rsidRDefault="00A164BC" w:rsidP="00577C59">
      <w:pPr>
        <w:widowControl w:val="0"/>
        <w:autoSpaceDE w:val="0"/>
        <w:autoSpaceDN w:val="0"/>
        <w:adjustRightInd w:val="0"/>
        <w:spacing w:after="0" w:line="240" w:lineRule="auto"/>
        <w:rPr>
          <w:noProof/>
          <w:color w:val="000000"/>
          <w:sz w:val="20"/>
          <w:szCs w:val="20"/>
        </w:rPr>
      </w:pPr>
      <w:r>
        <w:rPr>
          <w:noProof/>
          <w:color w:val="000000"/>
        </w:rPr>
        <w:tab/>
      </w:r>
    </w:p>
    <w:p w:rsidR="00ED57BC" w:rsidRDefault="00ED57BC" w:rsidP="00BC0861">
      <w:pPr>
        <w:pStyle w:val="ListParagraph"/>
        <w:numPr>
          <w:ilvl w:val="0"/>
          <w:numId w:val="2"/>
        </w:numPr>
        <w:jc w:val="both"/>
      </w:pPr>
      <w:r w:rsidRPr="005B4E70">
        <w:t>Acc. No. P3481/2, Palm l</w:t>
      </w:r>
      <w:r w:rsidR="0053771B">
        <w:t>eaf (PL), Grantha script, Size-</w:t>
      </w:r>
      <w:r w:rsidR="0063754E">
        <w:t xml:space="preserve"> </w:t>
      </w:r>
      <m:oMath>
        <m:r>
          <m:rPr>
            <m:nor/>
          </m:rPr>
          <m:t>33×2 cms</m:t>
        </m:r>
      </m:oMath>
      <w:r w:rsidRPr="005B4E70">
        <w:t>, Fol. 9-19, 10 lines</w:t>
      </w:r>
      <w:r w:rsidR="0053771B">
        <w:t xml:space="preserve"> per </w:t>
      </w:r>
      <w:r w:rsidRPr="005B4E70">
        <w:t xml:space="preserve">page, Complete, From </w:t>
      </w:r>
      <w:r w:rsidR="00A20AA8" w:rsidRPr="00A20AA8">
        <w:rPr>
          <w:i/>
        </w:rPr>
        <w:t>P</w:t>
      </w:r>
      <w:r w:rsidR="00A20AA8" w:rsidRPr="00A20AA8">
        <w:rPr>
          <w:rFonts w:ascii="URW Palladio IT" w:hAnsi="URW Palladio IT" w:cs="URW Palladio IT"/>
          <w:i/>
          <w:noProof/>
          <w:color w:val="000000"/>
        </w:rPr>
        <w:t>auñkara saàhitä</w:t>
      </w:r>
      <w:r w:rsidR="00A20AA8">
        <w:rPr>
          <w:rFonts w:ascii="URW Palladio IT" w:hAnsi="URW Palladio IT" w:cs="URW Palladio IT"/>
          <w:i/>
          <w:noProof/>
          <w:color w:val="000000"/>
        </w:rPr>
        <w:t>.</w:t>
      </w:r>
    </w:p>
    <w:p w:rsidR="00863403" w:rsidRPr="00577C59" w:rsidRDefault="00863403" w:rsidP="00863403">
      <w:pPr>
        <w:pStyle w:val="ListParagraph"/>
        <w:ind w:left="1080"/>
        <w:jc w:val="both"/>
        <w:rPr>
          <w:sz w:val="20"/>
          <w:szCs w:val="20"/>
        </w:rPr>
      </w:pPr>
    </w:p>
    <w:p w:rsidR="00863403" w:rsidRDefault="00863403" w:rsidP="00BC0861">
      <w:pPr>
        <w:pStyle w:val="ListParagraph"/>
        <w:numPr>
          <w:ilvl w:val="0"/>
          <w:numId w:val="1"/>
        </w:numPr>
        <w:jc w:val="both"/>
      </w:pPr>
      <w:r w:rsidRPr="00863403">
        <w:rPr>
          <w:rFonts w:ascii="URW Palladio IT" w:hAnsi="URW Palladio IT" w:cs="URW Palladio IT"/>
          <w:b/>
          <w:i/>
          <w:noProof/>
          <w:color w:val="000000"/>
        </w:rPr>
        <w:t>Vaidyutägniçäntiù</w:t>
      </w:r>
      <w:r w:rsidR="00BC7CDC" w:rsidRPr="005B4E70">
        <w:t xml:space="preserve"> </w:t>
      </w:r>
      <w:r w:rsidR="000302E9" w:rsidRPr="000302E9">
        <w:rPr>
          <w:vertAlign w:val="superscript"/>
        </w:rPr>
        <w:t>2</w:t>
      </w:r>
      <w:r w:rsidR="0040783E">
        <w:rPr>
          <w:vertAlign w:val="superscript"/>
        </w:rPr>
        <w:t>1</w:t>
      </w:r>
      <w:r>
        <w:t>–</w:t>
      </w:r>
      <w:r w:rsidR="00BC7CDC" w:rsidRPr="005B4E70">
        <w:t xml:space="preserve"> </w:t>
      </w:r>
    </w:p>
    <w:p w:rsidR="00863403" w:rsidRDefault="00BC7CDC" w:rsidP="00863403">
      <w:pPr>
        <w:pStyle w:val="ListParagraph"/>
        <w:jc w:val="both"/>
      </w:pPr>
      <w:r w:rsidRPr="005B4E70">
        <w:t>Acc. No. 3431</w:t>
      </w:r>
    </w:p>
    <w:p w:rsidR="00863403" w:rsidRDefault="00BC7CDC" w:rsidP="00863403">
      <w:pPr>
        <w:pStyle w:val="ListParagraph"/>
        <w:jc w:val="both"/>
      </w:pPr>
      <w:r w:rsidRPr="005B4E70">
        <w:t xml:space="preserve">Folios- Begins on </w:t>
      </w:r>
      <w:r w:rsidR="00863403">
        <w:t>F</w:t>
      </w:r>
      <w:r w:rsidRPr="005B4E70">
        <w:t>ol. 39a of mss Acc. No.3232</w:t>
      </w:r>
      <w:r w:rsidR="00C8326A">
        <w:t xml:space="preserve"> </w:t>
      </w:r>
      <w:r w:rsidRPr="005B4E70">
        <w:t>(</w:t>
      </w:r>
      <w:r w:rsidR="00C8326A" w:rsidRPr="00C8326A">
        <w:rPr>
          <w:i/>
        </w:rPr>
        <w:t>A</w:t>
      </w:r>
      <w:r w:rsidR="00C8326A" w:rsidRPr="00C8326A">
        <w:rPr>
          <w:rFonts w:ascii="URW Palladio IT" w:hAnsi="URW Palladio IT" w:cs="URW Palladio IT"/>
          <w:i/>
          <w:noProof/>
          <w:color w:val="000000"/>
        </w:rPr>
        <w:t>dhbhutotpataçäntiù</w:t>
      </w:r>
      <w:r w:rsidR="00C8326A">
        <w:t xml:space="preserve"> </w:t>
      </w:r>
      <w:r w:rsidR="00863403">
        <w:t>of Vol. 6</w:t>
      </w:r>
      <w:r w:rsidR="00C8326A">
        <w:t xml:space="preserve"> - Dharmashastra</w:t>
      </w:r>
      <w:r w:rsidR="00863403">
        <w:t>), Complete.</w:t>
      </w:r>
    </w:p>
    <w:p w:rsidR="00863403" w:rsidRDefault="00863403" w:rsidP="00863403">
      <w:pPr>
        <w:pStyle w:val="ListParagraph"/>
        <w:jc w:val="both"/>
      </w:pPr>
      <w:r>
        <w:t xml:space="preserve">Size – </w:t>
      </w:r>
      <m:oMath>
        <m:r>
          <m:rPr>
            <m:nor/>
          </m:rPr>
          <m:t>11</m:t>
        </m:r>
        <m:f>
          <m:fPr>
            <m:ctrlPr>
              <w:rPr>
                <w:rFonts w:ascii="Cambria Math" w:hAnsi="Cambria Math"/>
                <w:i/>
              </w:rPr>
            </m:ctrlPr>
          </m:fPr>
          <m:num>
            <m:r>
              <m:rPr>
                <m:nor/>
              </m:rPr>
              <m:t>1</m:t>
            </m:r>
          </m:num>
          <m:den>
            <m:r>
              <m:rPr>
                <m:nor/>
              </m:rPr>
              <m:t>2</m:t>
            </m:r>
          </m:den>
        </m:f>
        <m:r>
          <m:rPr>
            <m:nor/>
          </m:rPr>
          <m:t>×1 inches</m:t>
        </m:r>
        <m:r>
          <w:rPr>
            <w:rFonts w:ascii="Cambria Math"/>
          </w:rPr>
          <m:t xml:space="preserve"> </m:t>
        </m:r>
      </m:oMath>
    </w:p>
    <w:p w:rsidR="00863403" w:rsidRDefault="00863403" w:rsidP="00863403">
      <w:pPr>
        <w:pStyle w:val="ListParagraph"/>
        <w:jc w:val="both"/>
      </w:pPr>
      <w:r>
        <w:t>Pages- 3 Pages</w:t>
      </w:r>
    </w:p>
    <w:p w:rsidR="00450F03" w:rsidRDefault="00450F03" w:rsidP="00863403">
      <w:pPr>
        <w:pStyle w:val="ListParagraph"/>
        <w:jc w:val="both"/>
        <w:sectPr w:rsidR="00450F03" w:rsidSect="00E437C3">
          <w:footerReference w:type="default" r:id="rId16"/>
          <w:type w:val="continuous"/>
          <w:pgSz w:w="12240" w:h="15840" w:code="1"/>
          <w:pgMar w:top="1440" w:right="1440" w:bottom="1440" w:left="1440" w:header="720" w:footer="720" w:gutter="0"/>
          <w:cols w:space="720"/>
          <w:docGrid w:linePitch="360"/>
        </w:sectPr>
      </w:pPr>
    </w:p>
    <w:p w:rsidR="00863403" w:rsidRDefault="00863403" w:rsidP="00863403">
      <w:pPr>
        <w:pStyle w:val="ListParagraph"/>
        <w:jc w:val="both"/>
      </w:pPr>
      <w:r>
        <w:lastRenderedPageBreak/>
        <w:t>Lines-</w:t>
      </w:r>
      <w:r w:rsidR="00BC7CDC" w:rsidRPr="005B4E70">
        <w:t xml:space="preserve"> 4 lines per page</w:t>
      </w:r>
    </w:p>
    <w:p w:rsidR="00863403" w:rsidRDefault="00863403" w:rsidP="00863403">
      <w:pPr>
        <w:pStyle w:val="ListParagraph"/>
        <w:jc w:val="both"/>
      </w:pPr>
      <w:r>
        <w:lastRenderedPageBreak/>
        <w:t>Language - Sanskrit</w:t>
      </w:r>
    </w:p>
    <w:p w:rsidR="00863403" w:rsidRDefault="00863403" w:rsidP="00863403">
      <w:pPr>
        <w:pStyle w:val="ListParagraph"/>
        <w:jc w:val="both"/>
      </w:pPr>
      <w:r>
        <w:t>Script –</w:t>
      </w:r>
      <w:r w:rsidR="00BC7CDC" w:rsidRPr="005B4E70">
        <w:t>Telugu</w:t>
      </w:r>
    </w:p>
    <w:p w:rsidR="00BC7CDC" w:rsidRDefault="00BC7CDC" w:rsidP="000A6A72">
      <w:pPr>
        <w:pStyle w:val="ListParagraph"/>
        <w:spacing w:after="0"/>
        <w:jc w:val="both"/>
      </w:pPr>
      <w:r w:rsidRPr="005B4E70">
        <w:t>Details-</w:t>
      </w:r>
      <w:r w:rsidR="007718DC">
        <w:t xml:space="preserve"> </w:t>
      </w:r>
      <w:r w:rsidR="000302E9">
        <w:t xml:space="preserve"> </w:t>
      </w:r>
      <w:r w:rsidRPr="005B4E70">
        <w:t>On shanti to be performed if lightning strikes a house. (according to Saunaka).</w:t>
      </w:r>
    </w:p>
    <w:p w:rsidR="000A6A72" w:rsidRDefault="006E53DD" w:rsidP="000A6A72">
      <w:pPr>
        <w:widowControl w:val="0"/>
        <w:autoSpaceDE w:val="0"/>
        <w:autoSpaceDN w:val="0"/>
        <w:adjustRightInd w:val="0"/>
        <w:spacing w:after="0" w:line="240" w:lineRule="auto"/>
        <w:ind w:firstLine="720"/>
        <w:rPr>
          <w:rFonts w:ascii="Sanskrit 99" w:hAnsi="Sanskrit 99" w:cs="Sanskrit 99"/>
          <w:noProof/>
          <w:color w:val="000000"/>
        </w:rPr>
      </w:pPr>
      <w:r>
        <w:t xml:space="preserve">Colophon - </w:t>
      </w:r>
      <w:r w:rsidR="000A6A72" w:rsidRPr="000A6A72">
        <w:rPr>
          <w:rFonts w:ascii="Sanskrit 99" w:hAnsi="Sanskrit 99" w:cs="Sanskrit 99"/>
          <w:noProof/>
          <w:color w:val="000000"/>
        </w:rPr>
        <w:t>#it zaEnkIye iv*udi¶zaiNtSsmaÝa,</w:t>
      </w:r>
    </w:p>
    <w:p w:rsidR="00367B30" w:rsidRPr="00367B30" w:rsidRDefault="00367B30" w:rsidP="000A6A72">
      <w:pPr>
        <w:widowControl w:val="0"/>
        <w:autoSpaceDE w:val="0"/>
        <w:autoSpaceDN w:val="0"/>
        <w:adjustRightInd w:val="0"/>
        <w:spacing w:after="0" w:line="240" w:lineRule="auto"/>
        <w:ind w:firstLine="720"/>
        <w:rPr>
          <w:rFonts w:ascii="Sanskrit 99" w:hAnsi="Sanskrit 99" w:cs="Sanskrit 99"/>
          <w:noProof/>
          <w:color w:val="000000"/>
          <w:sz w:val="20"/>
          <w:szCs w:val="20"/>
        </w:rPr>
      </w:pPr>
    </w:p>
    <w:p w:rsidR="007718DC" w:rsidRDefault="007718DC" w:rsidP="00BC0861">
      <w:pPr>
        <w:pStyle w:val="ListParagraph"/>
        <w:numPr>
          <w:ilvl w:val="0"/>
          <w:numId w:val="1"/>
        </w:numPr>
        <w:jc w:val="both"/>
      </w:pPr>
      <w:r w:rsidRPr="007718DC">
        <w:rPr>
          <w:rFonts w:ascii="URW Palladio IT" w:hAnsi="URW Palladio IT" w:cs="URW Palladio IT"/>
          <w:b/>
          <w:i/>
          <w:noProof/>
          <w:color w:val="000000"/>
        </w:rPr>
        <w:t>Vidyutpäta çäntiù</w:t>
      </w:r>
      <w:r w:rsidR="00BC7CDC" w:rsidRPr="005B4E70">
        <w:t xml:space="preserve"> </w:t>
      </w:r>
      <w:r w:rsidR="000302E9" w:rsidRPr="000302E9">
        <w:rPr>
          <w:vertAlign w:val="superscript"/>
        </w:rPr>
        <w:t>2</w:t>
      </w:r>
      <w:r w:rsidR="0040783E">
        <w:rPr>
          <w:vertAlign w:val="superscript"/>
        </w:rPr>
        <w:t>2</w:t>
      </w:r>
      <w:r>
        <w:t>–</w:t>
      </w:r>
      <w:r w:rsidR="00BC7CDC" w:rsidRPr="005B4E70">
        <w:t xml:space="preserve"> </w:t>
      </w:r>
    </w:p>
    <w:p w:rsidR="007718DC" w:rsidRDefault="00BC7CDC" w:rsidP="007718DC">
      <w:pPr>
        <w:pStyle w:val="ListParagraph"/>
        <w:jc w:val="both"/>
      </w:pPr>
      <w:r w:rsidRPr="005B4E70">
        <w:t>Acc. No. 3422</w:t>
      </w:r>
    </w:p>
    <w:p w:rsidR="007718DC" w:rsidRDefault="00BC7CDC" w:rsidP="007718DC">
      <w:pPr>
        <w:pStyle w:val="ListParagraph"/>
        <w:jc w:val="both"/>
      </w:pPr>
      <w:r w:rsidRPr="005B4E70">
        <w:t xml:space="preserve">Folios- Begins on </w:t>
      </w:r>
      <w:r w:rsidR="007718DC">
        <w:t>F</w:t>
      </w:r>
      <w:r w:rsidRPr="005B4E70">
        <w:t>ol.23b of mss Acc. No.2898 (</w:t>
      </w:r>
      <w:r w:rsidRPr="00730D69">
        <w:rPr>
          <w:i/>
        </w:rPr>
        <w:t>Arkavivaha</w:t>
      </w:r>
      <w:r w:rsidRPr="005B4E70">
        <w:t xml:space="preserve"> of Vol. V- Dharmashastra), Complete</w:t>
      </w:r>
      <w:r w:rsidR="007718DC">
        <w:t>.</w:t>
      </w:r>
    </w:p>
    <w:p w:rsidR="007718DC" w:rsidRPr="003D26D9" w:rsidRDefault="007718DC" w:rsidP="007718DC">
      <w:pPr>
        <w:pStyle w:val="ListParagraph"/>
        <w:jc w:val="both"/>
        <w:rPr>
          <w:oMath/>
        </w:rPr>
      </w:pPr>
      <w:r>
        <w:t xml:space="preserve">Size - </w:t>
      </w:r>
      <m:oMath>
        <m:r>
          <m:rPr>
            <m:nor/>
          </m:rPr>
          <m:t>13×1</m:t>
        </m:r>
        <m:f>
          <m:fPr>
            <m:ctrlPr>
              <w:rPr>
                <w:rFonts w:ascii="Cambria Math" w:hAnsi="Cambria Math"/>
              </w:rPr>
            </m:ctrlPr>
          </m:fPr>
          <m:num>
            <m:r>
              <m:rPr>
                <m:nor/>
              </m:rPr>
              <m:t>1</m:t>
            </m:r>
          </m:num>
          <m:den>
            <m:r>
              <m:rPr>
                <m:nor/>
              </m:rPr>
              <m:t>2</m:t>
            </m:r>
          </m:den>
        </m:f>
        <m:r>
          <m:rPr>
            <m:nor/>
          </m:rPr>
          <m:t xml:space="preserve"> inc</m:t>
        </m:r>
        <m:r>
          <m:rPr>
            <m:nor/>
          </m:rPr>
          <w:rPr>
            <w:rFonts w:cs="Cambria Math"/>
          </w:rPr>
          <m:t>h</m:t>
        </m:r>
        <m:r>
          <m:rPr>
            <m:nor/>
          </m:rPr>
          <m:t>es</m:t>
        </m:r>
      </m:oMath>
    </w:p>
    <w:p w:rsidR="007718DC" w:rsidRDefault="007718DC" w:rsidP="007718DC">
      <w:pPr>
        <w:pStyle w:val="ListParagraph"/>
        <w:jc w:val="both"/>
      </w:pPr>
      <w:r>
        <w:t>Pages – 2</w:t>
      </w:r>
    </w:p>
    <w:p w:rsidR="007718DC" w:rsidRDefault="007718DC" w:rsidP="007718DC">
      <w:pPr>
        <w:pStyle w:val="ListParagraph"/>
        <w:jc w:val="both"/>
      </w:pPr>
      <w:r>
        <w:t>Lines -</w:t>
      </w:r>
      <w:r w:rsidR="00730D69">
        <w:t xml:space="preserve"> </w:t>
      </w:r>
      <w:r w:rsidR="00BC7CDC" w:rsidRPr="005B4E70">
        <w:t>6 lines per page</w:t>
      </w:r>
    </w:p>
    <w:p w:rsidR="007718DC" w:rsidRDefault="007718DC" w:rsidP="007718DC">
      <w:pPr>
        <w:pStyle w:val="ListParagraph"/>
        <w:jc w:val="both"/>
      </w:pPr>
      <w:r>
        <w:t>Language - Sanskrit</w:t>
      </w:r>
    </w:p>
    <w:p w:rsidR="007718DC" w:rsidRDefault="007718DC" w:rsidP="007718DC">
      <w:pPr>
        <w:pStyle w:val="ListParagraph"/>
        <w:jc w:val="both"/>
      </w:pPr>
      <w:r>
        <w:t>Script –</w:t>
      </w:r>
      <w:r w:rsidR="00BC7CDC" w:rsidRPr="005B4E70">
        <w:t xml:space="preserve"> Nandinagari</w:t>
      </w:r>
    </w:p>
    <w:p w:rsidR="00BC7CDC" w:rsidRDefault="00BC7CDC" w:rsidP="007D29EC">
      <w:pPr>
        <w:pStyle w:val="ListParagraph"/>
        <w:spacing w:after="0"/>
        <w:jc w:val="both"/>
      </w:pPr>
      <w:r w:rsidRPr="005B4E70">
        <w:t>Details- Regarding ceremony for averting evil consequences of lightning striking a house.</w:t>
      </w:r>
    </w:p>
    <w:p w:rsidR="00F67B24" w:rsidRDefault="00F67B24" w:rsidP="00450F03">
      <w:pPr>
        <w:widowControl w:val="0"/>
        <w:autoSpaceDE w:val="0"/>
        <w:autoSpaceDN w:val="0"/>
        <w:adjustRightInd w:val="0"/>
        <w:spacing w:after="0" w:line="240" w:lineRule="auto"/>
        <w:ind w:firstLine="360"/>
        <w:rPr>
          <w:rFonts w:ascii="Sanskrit 99" w:hAnsi="Sanskrit 99" w:cs="Sanskrit 99"/>
          <w:noProof/>
          <w:color w:val="000000"/>
        </w:rPr>
      </w:pPr>
      <w:r>
        <w:t xml:space="preserve">      Ends - </w:t>
      </w:r>
      <w:r w:rsidRPr="00F67B24">
        <w:rPr>
          <w:rFonts w:ascii="Sanskrit 99" w:hAnsi="Sanskrit 99" w:cs="Sanskrit 99"/>
          <w:noProof/>
          <w:color w:val="000000"/>
        </w:rPr>
        <w:t>pavnae´en mÙe[ karyediÉ;ecnm!,</w:t>
      </w:r>
      <w:r>
        <w:rPr>
          <w:rFonts w:ascii="Sanskrit 99" w:hAnsi="Sanskrit 99" w:cs="Sanskrit 99"/>
          <w:noProof/>
          <w:color w:val="000000"/>
        </w:rPr>
        <w:t xml:space="preserve"> </w:t>
      </w:r>
      <w:r w:rsidRPr="00F67B24">
        <w:rPr>
          <w:rFonts w:ascii="Sanskrit 99" w:hAnsi="Sanskrit 99" w:cs="Sanskrit 99"/>
          <w:noProof/>
          <w:color w:val="000000"/>
        </w:rPr>
        <w:t>ttStu àitmadan&lt; k…yaRÓ+aü[Éaejnm!.</w:t>
      </w:r>
    </w:p>
    <w:p w:rsidR="00A82A8E" w:rsidRDefault="00A82A8E" w:rsidP="00450F03">
      <w:pPr>
        <w:widowControl w:val="0"/>
        <w:autoSpaceDE w:val="0"/>
        <w:autoSpaceDN w:val="0"/>
        <w:adjustRightInd w:val="0"/>
        <w:spacing w:after="0" w:line="240" w:lineRule="auto"/>
        <w:ind w:firstLine="360"/>
        <w:rPr>
          <w:rFonts w:ascii="Sanskrit 99" w:hAnsi="Sanskrit 99" w:cs="Sanskrit 99"/>
          <w:noProof/>
          <w:color w:val="000000"/>
          <w:sz w:val="32"/>
          <w:szCs w:val="32"/>
        </w:rPr>
      </w:pPr>
      <w:r>
        <w:rPr>
          <w:noProof/>
          <w:color w:val="000000"/>
        </w:rPr>
        <w:t xml:space="preserve">    </w:t>
      </w:r>
      <w:r w:rsidR="00450F03">
        <w:rPr>
          <w:noProof/>
          <w:color w:val="000000"/>
        </w:rPr>
        <w:t xml:space="preserve">  </w:t>
      </w:r>
      <w:r>
        <w:rPr>
          <w:noProof/>
          <w:color w:val="000000"/>
        </w:rPr>
        <w:t xml:space="preserve">Colophon - </w:t>
      </w:r>
      <w:r w:rsidRPr="00A82A8E">
        <w:rPr>
          <w:rFonts w:ascii="Sanskrit 99" w:hAnsi="Sanskrit 99" w:cs="Sanskrit 99"/>
          <w:noProof/>
          <w:color w:val="000000"/>
        </w:rPr>
        <w:t>#it iv*uÊTpatzaiNt&gt;.</w:t>
      </w:r>
    </w:p>
    <w:p w:rsidR="007718DC" w:rsidRPr="00450F03" w:rsidRDefault="007718DC" w:rsidP="007718DC">
      <w:pPr>
        <w:pStyle w:val="ListParagraph"/>
        <w:jc w:val="both"/>
        <w:rPr>
          <w:sz w:val="20"/>
          <w:szCs w:val="20"/>
        </w:rPr>
      </w:pPr>
    </w:p>
    <w:p w:rsidR="003E5225" w:rsidRDefault="003E5225" w:rsidP="003E5225">
      <w:pPr>
        <w:pStyle w:val="ListParagraph"/>
        <w:numPr>
          <w:ilvl w:val="0"/>
          <w:numId w:val="1"/>
        </w:numPr>
        <w:jc w:val="both"/>
      </w:pPr>
      <w:r w:rsidRPr="007718DC">
        <w:rPr>
          <w:rFonts w:ascii="URW Palladio IT" w:hAnsi="URW Palladio IT" w:cs="URW Palladio IT"/>
          <w:b/>
          <w:i/>
          <w:noProof/>
          <w:color w:val="000000"/>
        </w:rPr>
        <w:t>Vidyutpäta çäntiù</w:t>
      </w:r>
      <w:r w:rsidRPr="005B4E70">
        <w:t xml:space="preserve"> </w:t>
      </w:r>
      <w:r w:rsidR="000302E9" w:rsidRPr="000302E9">
        <w:rPr>
          <w:vertAlign w:val="superscript"/>
        </w:rPr>
        <w:t>2</w:t>
      </w:r>
      <w:r w:rsidR="0040783E">
        <w:rPr>
          <w:vertAlign w:val="superscript"/>
        </w:rPr>
        <w:t>3</w:t>
      </w:r>
      <w:r>
        <w:t>–</w:t>
      </w:r>
      <w:r w:rsidRPr="005B4E70">
        <w:t xml:space="preserve"> </w:t>
      </w:r>
    </w:p>
    <w:p w:rsidR="003E5225" w:rsidRDefault="00BC7CDC" w:rsidP="003E5225">
      <w:pPr>
        <w:pStyle w:val="ListParagraph"/>
        <w:jc w:val="both"/>
      </w:pPr>
      <w:r w:rsidRPr="005B4E70">
        <w:t>Acc. No. 3423</w:t>
      </w:r>
    </w:p>
    <w:p w:rsidR="003E5225" w:rsidRDefault="00BC7CDC" w:rsidP="003E5225">
      <w:pPr>
        <w:pStyle w:val="ListParagraph"/>
        <w:jc w:val="both"/>
      </w:pPr>
      <w:r w:rsidRPr="005B4E70">
        <w:t xml:space="preserve">Folios- Begins on </w:t>
      </w:r>
      <w:r w:rsidR="003E5225">
        <w:t>F</w:t>
      </w:r>
      <w:r w:rsidRPr="005B4E70">
        <w:t>ol. 40a of mss Acc. No.2840 (</w:t>
      </w:r>
      <w:r w:rsidR="00012D0F" w:rsidRPr="00012D0F">
        <w:rPr>
          <w:i/>
        </w:rPr>
        <w:t>A</w:t>
      </w:r>
      <w:r w:rsidR="00012D0F" w:rsidRPr="00012D0F">
        <w:rPr>
          <w:rFonts w:ascii="URW Palladio IT" w:hAnsi="URW Palladio IT" w:cs="URW Palladio IT"/>
          <w:i/>
          <w:noProof/>
          <w:color w:val="000000"/>
        </w:rPr>
        <w:t>upäsanam</w:t>
      </w:r>
      <w:r w:rsidR="00012D0F">
        <w:t xml:space="preserve"> </w:t>
      </w:r>
      <w:r w:rsidR="003E5225">
        <w:t xml:space="preserve">of Vol. V –Dharmashastra), </w:t>
      </w:r>
      <w:r w:rsidRPr="005B4E70">
        <w:t>Complete</w:t>
      </w:r>
      <w:r w:rsidR="003E5225">
        <w:t>.</w:t>
      </w:r>
    </w:p>
    <w:p w:rsidR="003E5225" w:rsidRDefault="003E5225" w:rsidP="003E5225">
      <w:pPr>
        <w:pStyle w:val="ListParagraph"/>
        <w:jc w:val="both"/>
      </w:pPr>
      <w:r>
        <w:t xml:space="preserve">Size </w:t>
      </w:r>
      <w:r w:rsidR="00EF2AC0">
        <w:t>–</w:t>
      </w:r>
      <w:r w:rsidR="00BC7CDC" w:rsidRPr="005B4E70">
        <w:t xml:space="preserve"> </w:t>
      </w:r>
      <m:oMath>
        <m:r>
          <m:rPr>
            <m:nor/>
          </m:rPr>
          <m:t xml:space="preserve">13 </m:t>
        </m:r>
        <m:f>
          <m:fPr>
            <m:ctrlPr>
              <w:rPr>
                <w:rFonts w:ascii="Cambria Math" w:hAnsi="Cambria Math"/>
                <w:i/>
              </w:rPr>
            </m:ctrlPr>
          </m:fPr>
          <m:num>
            <m:r>
              <m:rPr>
                <m:nor/>
              </m:rPr>
              <m:t>1</m:t>
            </m:r>
          </m:num>
          <m:den>
            <m:r>
              <m:rPr>
                <m:nor/>
              </m:rPr>
              <m:t>2</m:t>
            </m:r>
          </m:den>
        </m:f>
        <m:r>
          <m:rPr>
            <m:nor/>
          </m:rPr>
          <m:t>×1</m:t>
        </m:r>
        <m:f>
          <m:fPr>
            <m:ctrlPr>
              <w:rPr>
                <w:rFonts w:ascii="Cambria Math" w:hAnsi="Cambria Math"/>
                <w:i/>
              </w:rPr>
            </m:ctrlPr>
          </m:fPr>
          <m:num>
            <m:r>
              <m:rPr>
                <m:nor/>
              </m:rPr>
              <m:t>1</m:t>
            </m:r>
          </m:num>
          <m:den>
            <m:r>
              <m:rPr>
                <m:nor/>
              </m:rPr>
              <m:t>2</m:t>
            </m:r>
          </m:den>
        </m:f>
        <m:r>
          <m:rPr>
            <m:nor/>
          </m:rPr>
          <m:t xml:space="preserve"> inches</m:t>
        </m:r>
        <m:r>
          <w:rPr>
            <w:rFonts w:ascii="Cambria Math"/>
          </w:rPr>
          <m:t xml:space="preserve"> </m:t>
        </m:r>
      </m:oMath>
    </w:p>
    <w:p w:rsidR="003E5225" w:rsidRDefault="003E5225" w:rsidP="003E5225">
      <w:pPr>
        <w:pStyle w:val="ListParagraph"/>
        <w:jc w:val="both"/>
      </w:pPr>
      <w:r>
        <w:t>Pages –</w:t>
      </w:r>
      <w:r w:rsidR="00BC7CDC" w:rsidRPr="005B4E70">
        <w:t xml:space="preserve"> 2</w:t>
      </w:r>
    </w:p>
    <w:p w:rsidR="003E5225" w:rsidRDefault="003E5225" w:rsidP="003E5225">
      <w:pPr>
        <w:pStyle w:val="ListParagraph"/>
        <w:jc w:val="both"/>
      </w:pPr>
      <w:r>
        <w:t>Lines -</w:t>
      </w:r>
      <w:r w:rsidR="00BC7CDC" w:rsidRPr="005B4E70">
        <w:t xml:space="preserve"> 7 lines per page</w:t>
      </w:r>
    </w:p>
    <w:p w:rsidR="003E5225" w:rsidRDefault="003E5225" w:rsidP="003E5225">
      <w:pPr>
        <w:pStyle w:val="ListParagraph"/>
        <w:jc w:val="both"/>
      </w:pPr>
      <w:r>
        <w:t>Language - Sanskrit</w:t>
      </w:r>
    </w:p>
    <w:p w:rsidR="003E5225" w:rsidRDefault="003E5225" w:rsidP="003E5225">
      <w:pPr>
        <w:pStyle w:val="ListParagraph"/>
        <w:jc w:val="both"/>
      </w:pPr>
      <w:r>
        <w:t>Script -</w:t>
      </w:r>
      <w:r w:rsidR="00BC7CDC" w:rsidRPr="005B4E70">
        <w:t xml:space="preserve"> Grantha. </w:t>
      </w:r>
    </w:p>
    <w:p w:rsidR="00BC7CDC" w:rsidRPr="005B4E70" w:rsidRDefault="00BC7CDC" w:rsidP="003E5225">
      <w:pPr>
        <w:pStyle w:val="ListParagraph"/>
        <w:jc w:val="both"/>
      </w:pPr>
      <w:r w:rsidRPr="005B4E70">
        <w:t>Details- Regarding ceremony for averting evil consequences of lightning striking a house.</w:t>
      </w:r>
    </w:p>
    <w:p w:rsidR="00BC7CDC" w:rsidRPr="00450F03" w:rsidRDefault="00BC7CDC" w:rsidP="00BC0861">
      <w:pPr>
        <w:pStyle w:val="ListParagraph"/>
        <w:ind w:left="2160"/>
        <w:jc w:val="both"/>
        <w:rPr>
          <w:sz w:val="20"/>
          <w:szCs w:val="20"/>
        </w:rPr>
      </w:pPr>
    </w:p>
    <w:p w:rsidR="00C42B85" w:rsidRDefault="00C42B85" w:rsidP="00BC0861">
      <w:pPr>
        <w:pStyle w:val="ListParagraph"/>
        <w:numPr>
          <w:ilvl w:val="0"/>
          <w:numId w:val="1"/>
        </w:numPr>
        <w:jc w:val="both"/>
      </w:pPr>
      <w:r w:rsidRPr="00C42B85">
        <w:rPr>
          <w:rFonts w:ascii="URW Palladio IT" w:hAnsi="URW Palladio IT" w:cs="URW Palladio IT"/>
          <w:b/>
          <w:i/>
          <w:noProof/>
          <w:color w:val="000000"/>
        </w:rPr>
        <w:t>Vidyudagninä Dagdhagåhaçäntiù</w:t>
      </w:r>
      <w:r w:rsidR="00963DB4" w:rsidRPr="005B4E70">
        <w:t xml:space="preserve"> </w:t>
      </w:r>
      <w:r w:rsidR="003B2B9B" w:rsidRPr="003B2B9B">
        <w:rPr>
          <w:vertAlign w:val="superscript"/>
        </w:rPr>
        <w:t>2</w:t>
      </w:r>
      <w:r w:rsidR="0040783E">
        <w:rPr>
          <w:vertAlign w:val="superscript"/>
        </w:rPr>
        <w:t>4</w:t>
      </w:r>
      <w:r w:rsidR="00963DB4" w:rsidRPr="005B4E70">
        <w:t xml:space="preserve">– </w:t>
      </w:r>
    </w:p>
    <w:p w:rsidR="00BC7CDC" w:rsidRDefault="00963DB4" w:rsidP="00450F03">
      <w:pPr>
        <w:pStyle w:val="ListParagraph"/>
        <w:spacing w:after="0"/>
        <w:jc w:val="both"/>
      </w:pPr>
      <w:r w:rsidRPr="005B4E70">
        <w:t>From</w:t>
      </w:r>
      <w:r w:rsidR="00012D0F">
        <w:t xml:space="preserve"> </w:t>
      </w:r>
      <w:r w:rsidR="00012D0F" w:rsidRPr="00012D0F">
        <w:rPr>
          <w:rFonts w:ascii="URW Palladio IT" w:hAnsi="URW Palladio IT" w:cs="URW Palladio IT"/>
          <w:i/>
          <w:caps/>
          <w:noProof/>
          <w:color w:val="000000"/>
        </w:rPr>
        <w:t>ç</w:t>
      </w:r>
      <w:r w:rsidR="00012D0F" w:rsidRPr="00012D0F">
        <w:rPr>
          <w:rFonts w:ascii="URW Palladio IT" w:hAnsi="URW Palladio IT" w:cs="URW Palladio IT"/>
          <w:i/>
          <w:noProof/>
          <w:color w:val="000000"/>
        </w:rPr>
        <w:t>aunaka kärikä</w:t>
      </w:r>
      <w:r w:rsidRPr="005B4E70">
        <w:t xml:space="preserve">, a </w:t>
      </w:r>
      <w:r w:rsidR="00C42B85" w:rsidRPr="005B4E70">
        <w:t>medieval</w:t>
      </w:r>
      <w:r w:rsidRPr="005B4E70">
        <w:t xml:space="preserve"> treatise on </w:t>
      </w:r>
      <w:r w:rsidR="00C42B85" w:rsidRPr="005B4E70">
        <w:t>Hindu</w:t>
      </w:r>
      <w:r w:rsidRPr="005B4E70">
        <w:t xml:space="preserve"> rites.</w:t>
      </w:r>
    </w:p>
    <w:p w:rsidR="00A20E5D" w:rsidRPr="00A20E5D" w:rsidRDefault="00A20E5D" w:rsidP="00450F03">
      <w:pPr>
        <w:widowControl w:val="0"/>
        <w:autoSpaceDE w:val="0"/>
        <w:autoSpaceDN w:val="0"/>
        <w:adjustRightInd w:val="0"/>
        <w:spacing w:after="0" w:line="240" w:lineRule="auto"/>
        <w:ind w:firstLine="720"/>
        <w:jc w:val="both"/>
        <w:rPr>
          <w:rFonts w:ascii="Sanskrit 99" w:hAnsi="Sanskrit 99" w:cs="Sanskrit 99"/>
          <w:noProof/>
          <w:color w:val="000000"/>
          <w:sz w:val="20"/>
          <w:szCs w:val="20"/>
        </w:rPr>
      </w:pPr>
    </w:p>
    <w:p w:rsid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lastRenderedPageBreak/>
        <w:t>veZm]eÇaiddGxe;uvE*utenai¶na yid</w:t>
      </w:r>
      <w:r>
        <w:rPr>
          <w:rFonts w:ascii="Sanskrit 99" w:hAnsi="Sanskrit 99" w:cs="Sanskrit 99"/>
          <w:noProof/>
          <w:color w:val="000000"/>
        </w:rPr>
        <w:t xml:space="preserve"> </w:t>
      </w:r>
      <w:r w:rsidRPr="00EC7E94">
        <w:rPr>
          <w:rFonts w:ascii="Sanskrit 99" w:hAnsi="Sanskrit 99" w:cs="Sanskrit 99"/>
          <w:noProof/>
          <w:color w:val="000000"/>
        </w:rPr>
        <w:t>te;a&lt; zaiNt&lt; àvúyaim zaEnkae=h&lt; iÖjNmnam!.</w:t>
      </w:r>
    </w:p>
    <w:p w:rsidR="00EC7E94" w:rsidRP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t>tiSmNdeze janumaÇ&lt; gÄ¡ oaTvaedk&lt; isÂet!</w:t>
      </w:r>
      <w:r>
        <w:rPr>
          <w:rFonts w:ascii="Sanskrit 99" w:hAnsi="Sanskrit 99" w:cs="Sanskrit 99"/>
          <w:noProof/>
          <w:color w:val="000000"/>
        </w:rPr>
        <w:t xml:space="preserve"> </w:t>
      </w:r>
      <w:r w:rsidRPr="00EC7E94">
        <w:rPr>
          <w:rFonts w:ascii="Sanskrit 99" w:hAnsi="Sanskrit 99" w:cs="Sanskrit 99"/>
          <w:noProof/>
          <w:color w:val="000000"/>
        </w:rPr>
        <w:t>ïI)lmka&lt;íEv inxay SviSt vacyet!.</w:t>
      </w:r>
    </w:p>
    <w:p w:rsidR="00EC7E94" w:rsidRP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t>gÄRSy piíme deze haem&lt; k…yaRdœ iÖjaeÄm&gt;</w:t>
      </w:r>
      <w:r>
        <w:rPr>
          <w:rFonts w:ascii="Sanskrit 99" w:hAnsi="Sanskrit 99" w:cs="Sanskrit 99"/>
          <w:noProof/>
          <w:color w:val="000000"/>
        </w:rPr>
        <w:t xml:space="preserve"> </w:t>
      </w:r>
      <w:r w:rsidRPr="00EC7E94">
        <w:rPr>
          <w:rFonts w:ascii="Sanskrit 99" w:hAnsi="Sanskrit 99" w:cs="Sanskrit 99"/>
          <w:noProof/>
          <w:color w:val="000000"/>
        </w:rPr>
        <w:t>#XmaxanaidpyRNt&lt; y}tÙ&lt; smapyet!.</w:t>
      </w:r>
    </w:p>
    <w:p w:rsidR="00EC7E94" w:rsidRP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t>%plepaidk&lt; sv¡ mXy @vaJyÉagyae&gt;</w:t>
      </w:r>
      <w:r>
        <w:rPr>
          <w:rFonts w:ascii="Sanskrit 99" w:hAnsi="Sanskrit 99" w:cs="Sanskrit 99"/>
          <w:noProof/>
          <w:color w:val="000000"/>
        </w:rPr>
        <w:t xml:space="preserve"> </w:t>
      </w:r>
      <w:r w:rsidRPr="00EC7E94">
        <w:rPr>
          <w:rFonts w:ascii="Sanskrit 99" w:hAnsi="Sanskrit 99" w:cs="Sanskrit 99"/>
          <w:noProof/>
          <w:color w:val="000000"/>
        </w:rPr>
        <w:t>AaJya÷tI&gt; z&lt;vtIiÉjuR÷yadi¶m¢t&gt;</w:t>
      </w:r>
      <w:r>
        <w:rPr>
          <w:rFonts w:ascii="Sanskrit 99" w:hAnsi="Sanskrit 99" w:cs="Sanskrit 99"/>
          <w:noProof/>
          <w:color w:val="000000"/>
        </w:rPr>
        <w:t>.</w:t>
      </w:r>
    </w:p>
    <w:p w:rsidR="00EC7E94" w:rsidRP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t>s àÆwa shseit sU´en ju÷yaÏiv&gt;</w:t>
      </w:r>
      <w:r>
        <w:rPr>
          <w:rFonts w:ascii="Sanskrit 99" w:hAnsi="Sanskrit 99" w:cs="Sanskrit 99"/>
          <w:noProof/>
          <w:color w:val="000000"/>
        </w:rPr>
        <w:t xml:space="preserve"> </w:t>
      </w:r>
      <w:r w:rsidRPr="00EC7E94">
        <w:rPr>
          <w:rFonts w:ascii="Sanskrit 99" w:hAnsi="Sanskrit 99" w:cs="Sanskrit 99"/>
          <w:noProof/>
          <w:color w:val="000000"/>
        </w:rPr>
        <w:t>tt&gt; iSvòk«t&lt; ÷Tva haemze;&lt; smapyet!.</w:t>
      </w:r>
    </w:p>
    <w:p w:rsidR="00EC7E94" w:rsidRP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t>A¶eéÄrtiStón! SvSTyaÇey&lt; jpeTpun&gt;</w:t>
      </w:r>
      <w:r>
        <w:rPr>
          <w:rFonts w:ascii="Sanskrit 99" w:hAnsi="Sanskrit 99" w:cs="Sanskrit 99"/>
          <w:noProof/>
          <w:color w:val="000000"/>
        </w:rPr>
        <w:t xml:space="preserve"> </w:t>
      </w:r>
      <w:r w:rsidRPr="00EC7E94">
        <w:rPr>
          <w:rFonts w:ascii="Sanskrit 99" w:hAnsi="Sanskrit 99" w:cs="Sanskrit 99"/>
          <w:noProof/>
          <w:color w:val="000000"/>
        </w:rPr>
        <w:t>äaü[aNÉaejyeÄÇ ywazi´ c di][am!.</w:t>
      </w:r>
    </w:p>
    <w:p w:rsidR="00EC7E94" w:rsidRPr="00EC7E94" w:rsidRDefault="00EC7E94" w:rsidP="00450F03">
      <w:pPr>
        <w:widowControl w:val="0"/>
        <w:autoSpaceDE w:val="0"/>
        <w:autoSpaceDN w:val="0"/>
        <w:adjustRightInd w:val="0"/>
        <w:spacing w:after="0" w:line="240" w:lineRule="auto"/>
        <w:ind w:firstLine="720"/>
        <w:jc w:val="both"/>
        <w:rPr>
          <w:rFonts w:ascii="Sanskrit 99" w:hAnsi="Sanskrit 99" w:cs="Sanskrit 99"/>
          <w:noProof/>
          <w:color w:val="000000"/>
        </w:rPr>
      </w:pPr>
      <w:r w:rsidRPr="00EC7E94">
        <w:rPr>
          <w:rFonts w:ascii="Sanskrit 99" w:hAnsi="Sanskrit 99" w:cs="Sanskrit 99"/>
          <w:noProof/>
          <w:color w:val="000000"/>
        </w:rPr>
        <w:t>tdi¶dGx&lt; ivÊ;e àd*at! äaü[ay tu</w:t>
      </w:r>
      <w:r>
        <w:rPr>
          <w:rFonts w:ascii="Sanskrit 99" w:hAnsi="Sanskrit 99" w:cs="Sanskrit 99"/>
          <w:noProof/>
          <w:color w:val="000000"/>
        </w:rPr>
        <w:t xml:space="preserve"> </w:t>
      </w:r>
      <w:r w:rsidRPr="00EC7E94">
        <w:rPr>
          <w:rFonts w:ascii="Sanskrit 99" w:hAnsi="Sanskrit 99" w:cs="Sanskrit 99"/>
          <w:noProof/>
          <w:color w:val="000000"/>
        </w:rPr>
        <w:t>àai[dGxe;u sveR;u ihr{y&lt; di][a Évet!.</w:t>
      </w:r>
    </w:p>
    <w:p w:rsidR="00717960" w:rsidRDefault="00717960" w:rsidP="009D41C5">
      <w:pPr>
        <w:pStyle w:val="ListParagraph"/>
        <w:numPr>
          <w:ilvl w:val="0"/>
          <w:numId w:val="1"/>
        </w:numPr>
        <w:jc w:val="both"/>
        <w:rPr>
          <w:rFonts w:ascii="URW Palladio IT" w:hAnsi="URW Palladio IT" w:cs="URW Palladio IT"/>
          <w:b/>
          <w:i/>
          <w:noProof/>
          <w:color w:val="000000"/>
        </w:rPr>
        <w:sectPr w:rsidR="00717960" w:rsidSect="00E437C3">
          <w:footerReference w:type="even" r:id="rId17"/>
          <w:footerReference w:type="default" r:id="rId18"/>
          <w:type w:val="continuous"/>
          <w:pgSz w:w="12240" w:h="15840" w:code="1"/>
          <w:pgMar w:top="1440" w:right="1440" w:bottom="1440" w:left="1440" w:header="720" w:footer="720" w:gutter="0"/>
          <w:cols w:space="720"/>
          <w:docGrid w:linePitch="360"/>
        </w:sectPr>
      </w:pPr>
    </w:p>
    <w:p w:rsidR="005651BF" w:rsidRPr="009D41C5" w:rsidRDefault="009D41C5" w:rsidP="00A67F05">
      <w:pPr>
        <w:pStyle w:val="ListParagraph"/>
        <w:numPr>
          <w:ilvl w:val="0"/>
          <w:numId w:val="1"/>
        </w:numPr>
        <w:spacing w:after="120"/>
        <w:jc w:val="both"/>
        <w:rPr>
          <w:noProof/>
          <w:color w:val="000000"/>
        </w:rPr>
      </w:pPr>
      <w:r w:rsidRPr="009D41C5">
        <w:rPr>
          <w:rFonts w:ascii="URW Palladio IT" w:hAnsi="URW Palladio IT" w:cs="URW Palladio IT"/>
          <w:b/>
          <w:i/>
          <w:noProof/>
          <w:color w:val="000000"/>
        </w:rPr>
        <w:lastRenderedPageBreak/>
        <w:t>Açanipätaçäntiù</w:t>
      </w:r>
      <w:r>
        <w:t xml:space="preserve"> - </w:t>
      </w:r>
      <w:r w:rsidR="00B97DAD">
        <w:t>The New Catalogus Catalogorum</w:t>
      </w:r>
      <w:r w:rsidR="00085458" w:rsidRPr="009D41C5">
        <w:rPr>
          <w:vertAlign w:val="superscript"/>
        </w:rPr>
        <w:t>25</w:t>
      </w:r>
      <w:r w:rsidR="00B97DAD">
        <w:t xml:space="preserve"> cites several other such manuscripts of which those with the title </w:t>
      </w:r>
      <w:r w:rsidR="00B97DAD" w:rsidRPr="009D41C5">
        <w:rPr>
          <w:rFonts w:ascii="URW Palladio IT" w:hAnsi="URW Palladio IT" w:cs="URW Palladio IT"/>
          <w:i/>
          <w:noProof/>
          <w:color w:val="000000"/>
        </w:rPr>
        <w:t>Açanipätaçäntiù</w:t>
      </w:r>
      <w:r w:rsidR="00B97DAD" w:rsidRPr="009D41C5">
        <w:rPr>
          <w:noProof/>
          <w:color w:val="000000"/>
        </w:rPr>
        <w:t xml:space="preserve"> are many and are listed below-</w:t>
      </w:r>
    </w:p>
    <w:p w:rsidR="00B97DAD" w:rsidRDefault="00232B88" w:rsidP="00232B88">
      <w:pPr>
        <w:spacing w:after="0"/>
        <w:ind w:left="360"/>
        <w:jc w:val="both"/>
      </w:pPr>
      <w:r>
        <w:t xml:space="preserve">     a) </w:t>
      </w:r>
      <w:r w:rsidR="00B97DAD">
        <w:t xml:space="preserve">Acc. No. 13437 </w:t>
      </w:r>
    </w:p>
    <w:p w:rsidR="00B97DAD" w:rsidRDefault="00B97DAD" w:rsidP="008A0019">
      <w:pPr>
        <w:pStyle w:val="ListParagraph"/>
        <w:ind w:firstLine="720"/>
        <w:jc w:val="both"/>
      </w:pPr>
      <w:r>
        <w:t>Shastri,</w:t>
      </w:r>
      <w:r w:rsidR="00E0512C">
        <w:t xml:space="preserve"> P. P. S., </w:t>
      </w:r>
      <w:r w:rsidRPr="00B97DAD">
        <w:rPr>
          <w:i/>
        </w:rPr>
        <w:t>Descriptive catalog</w:t>
      </w:r>
      <w:r w:rsidR="00647931">
        <w:rPr>
          <w:i/>
        </w:rPr>
        <w:t>ue</w:t>
      </w:r>
      <w:r w:rsidRPr="00B97DAD">
        <w:rPr>
          <w:i/>
        </w:rPr>
        <w:t xml:space="preserve"> of Sanskrit mss. </w:t>
      </w:r>
      <w:r w:rsidR="00647931">
        <w:rPr>
          <w:i/>
        </w:rPr>
        <w:t>i</w:t>
      </w:r>
      <w:r w:rsidRPr="00B97DAD">
        <w:rPr>
          <w:i/>
        </w:rPr>
        <w:t>n</w:t>
      </w:r>
      <w:r w:rsidR="0066697E">
        <w:rPr>
          <w:i/>
        </w:rPr>
        <w:t xml:space="preserve"> </w:t>
      </w:r>
      <w:r w:rsidRPr="00B97DAD">
        <w:rPr>
          <w:i/>
        </w:rPr>
        <w:t>Tanjore Maharaja Serfoji’s Saraswathi Mahal Library</w:t>
      </w:r>
      <w:r>
        <w:t>, Tanjore.</w:t>
      </w:r>
    </w:p>
    <w:p w:rsidR="00A67F05" w:rsidRPr="00A67F05" w:rsidRDefault="00A67F05" w:rsidP="00B97DAD">
      <w:pPr>
        <w:pStyle w:val="ListParagraph"/>
        <w:jc w:val="both"/>
        <w:rPr>
          <w:sz w:val="16"/>
          <w:szCs w:val="16"/>
        </w:rPr>
      </w:pPr>
    </w:p>
    <w:p w:rsidR="00B97DAD" w:rsidRDefault="00B97DAD" w:rsidP="00B97DAD">
      <w:pPr>
        <w:pStyle w:val="ListParagraph"/>
        <w:jc w:val="both"/>
      </w:pPr>
      <w:r>
        <w:t xml:space="preserve">b) Acc. No. 1418A-22 </w:t>
      </w:r>
      <w:r w:rsidR="00BD513E">
        <w:t>, Also 3007F-18, 8768C</w:t>
      </w:r>
    </w:p>
    <w:p w:rsidR="00B97DAD" w:rsidRDefault="00B97DAD" w:rsidP="00B97DAD">
      <w:pPr>
        <w:pStyle w:val="ListParagraph"/>
        <w:jc w:val="both"/>
      </w:pPr>
      <w:r>
        <w:t xml:space="preserve">     </w:t>
      </w:r>
      <w:r w:rsidR="008A0019">
        <w:tab/>
      </w:r>
      <w:r w:rsidR="00416AB6">
        <w:rPr>
          <w:i/>
        </w:rPr>
        <w:t xml:space="preserve">A handlist </w:t>
      </w:r>
      <w:r w:rsidRPr="00085458">
        <w:rPr>
          <w:i/>
        </w:rPr>
        <w:t xml:space="preserve">of Sanskrit mss. </w:t>
      </w:r>
      <w:r w:rsidR="00416AB6">
        <w:rPr>
          <w:i/>
        </w:rPr>
        <w:t>a</w:t>
      </w:r>
      <w:r w:rsidRPr="00085458">
        <w:rPr>
          <w:i/>
        </w:rPr>
        <w:t>cquired for Travancore University Manuscripts L</w:t>
      </w:r>
      <w:r w:rsidR="00BD513E" w:rsidRPr="00085458">
        <w:rPr>
          <w:i/>
        </w:rPr>
        <w:t>ibrary</w:t>
      </w:r>
      <w:r w:rsidR="00BD513E">
        <w:t xml:space="preserve">, Trivandrum, see </w:t>
      </w:r>
      <w:r w:rsidR="00BD513E" w:rsidRPr="00085458">
        <w:rPr>
          <w:i/>
        </w:rPr>
        <w:t>Alphabetical Index of Sanskrit mss. in University Mss. Library</w:t>
      </w:r>
      <w:r w:rsidR="00BD513E">
        <w:t>, Trivandrum, Vol. I (A to Na) 1957, Vol. II (Ta to Ma) 1965.</w:t>
      </w:r>
    </w:p>
    <w:p w:rsidR="00BD513E" w:rsidRPr="00A67F05" w:rsidRDefault="00BD513E" w:rsidP="00B97DAD">
      <w:pPr>
        <w:pStyle w:val="ListParagraph"/>
        <w:jc w:val="both"/>
        <w:rPr>
          <w:sz w:val="16"/>
          <w:szCs w:val="16"/>
        </w:rPr>
      </w:pPr>
    </w:p>
    <w:p w:rsidR="008A0019" w:rsidRDefault="00BD513E" w:rsidP="00BD513E">
      <w:pPr>
        <w:pStyle w:val="ListParagraph"/>
        <w:numPr>
          <w:ilvl w:val="0"/>
          <w:numId w:val="7"/>
        </w:numPr>
        <w:jc w:val="both"/>
      </w:pPr>
      <w:r>
        <w:t>Acc. No. – MT. 437 Fol. (9b-10a), 1314 (h)</w:t>
      </w:r>
    </w:p>
    <w:p w:rsidR="00BD513E" w:rsidRDefault="00A55083" w:rsidP="008A0019">
      <w:pPr>
        <w:pStyle w:val="ListParagraph"/>
        <w:ind w:left="1080" w:firstLine="360"/>
        <w:jc w:val="both"/>
      </w:pPr>
      <w:r>
        <w:t xml:space="preserve"> </w:t>
      </w:r>
      <w:r w:rsidR="005848C3" w:rsidRPr="005848C3">
        <w:rPr>
          <w:i/>
        </w:rPr>
        <w:t>A</w:t>
      </w:r>
      <w:r w:rsidR="005848C3">
        <w:t xml:space="preserve"> </w:t>
      </w:r>
      <w:r w:rsidRPr="00085458">
        <w:rPr>
          <w:i/>
        </w:rPr>
        <w:t>Triennial Catalogue of Sanskrit manuscripts in Govt. Oriental Manuscripts library</w:t>
      </w:r>
      <w:r>
        <w:t>, Madras.</w:t>
      </w:r>
      <w:r w:rsidR="00416AB6">
        <w:t xml:space="preserve"> Rangacharya, M., Kuppuswami Shastri, S.</w:t>
      </w:r>
    </w:p>
    <w:p w:rsidR="00A67F05" w:rsidRPr="00A67F05" w:rsidRDefault="00A67F05" w:rsidP="00A67F05">
      <w:pPr>
        <w:pStyle w:val="ListParagraph"/>
        <w:ind w:left="1080"/>
        <w:jc w:val="both"/>
        <w:rPr>
          <w:sz w:val="16"/>
          <w:szCs w:val="16"/>
        </w:rPr>
      </w:pPr>
    </w:p>
    <w:p w:rsidR="00BD513E" w:rsidRDefault="00BD513E" w:rsidP="00BD513E">
      <w:pPr>
        <w:pStyle w:val="ListParagraph"/>
        <w:numPr>
          <w:ilvl w:val="0"/>
          <w:numId w:val="7"/>
        </w:numPr>
        <w:jc w:val="both"/>
      </w:pPr>
      <w:r>
        <w:t>Acc. No. – PUL. I. p.78</w:t>
      </w:r>
    </w:p>
    <w:p w:rsidR="00BD513E" w:rsidRDefault="00BD513E" w:rsidP="00241238">
      <w:pPr>
        <w:pStyle w:val="ListParagraph"/>
        <w:ind w:left="1080" w:firstLine="360"/>
        <w:jc w:val="both"/>
      </w:pPr>
      <w:r w:rsidRPr="00085458">
        <w:rPr>
          <w:i/>
        </w:rPr>
        <w:t>Catalogue of Sanskrit mss. in Punjab University Library</w:t>
      </w:r>
      <w:r>
        <w:t>, Lahore. Vol. I, 1932 and Vol. II, 1941.</w:t>
      </w:r>
    </w:p>
    <w:p w:rsidR="00A67F05" w:rsidRPr="00A67F05" w:rsidRDefault="00A67F05" w:rsidP="00BD513E">
      <w:pPr>
        <w:pStyle w:val="ListParagraph"/>
        <w:ind w:left="1080"/>
        <w:jc w:val="both"/>
        <w:rPr>
          <w:sz w:val="16"/>
          <w:szCs w:val="16"/>
        </w:rPr>
      </w:pPr>
    </w:p>
    <w:p w:rsidR="00241238" w:rsidRPr="00241238" w:rsidRDefault="00532069" w:rsidP="00532069">
      <w:pPr>
        <w:pStyle w:val="ListParagraph"/>
        <w:numPr>
          <w:ilvl w:val="0"/>
          <w:numId w:val="7"/>
        </w:numPr>
        <w:jc w:val="both"/>
      </w:pPr>
      <w:r>
        <w:t xml:space="preserve">Acc. No. Udaipur. II.14, 51 (known as </w:t>
      </w:r>
      <w:r w:rsidRPr="00532069">
        <w:rPr>
          <w:i/>
        </w:rPr>
        <w:t>A</w:t>
      </w:r>
      <w:r w:rsidRPr="00532069">
        <w:rPr>
          <w:rFonts w:ascii="URW Palladio IT" w:hAnsi="URW Palladio IT" w:cs="URW Palladio IT"/>
          <w:i/>
          <w:noProof/>
          <w:color w:val="000000"/>
        </w:rPr>
        <w:t>çanidagdhaçäntiù</w:t>
      </w:r>
      <w:r w:rsidRPr="00532069">
        <w:rPr>
          <w:noProof/>
          <w:color w:val="000000"/>
        </w:rPr>
        <w:t>)</w:t>
      </w:r>
      <w:r>
        <w:rPr>
          <w:noProof/>
          <w:color w:val="000000"/>
        </w:rPr>
        <w:t>.</w:t>
      </w:r>
    </w:p>
    <w:p w:rsidR="00532069" w:rsidRPr="00994293" w:rsidRDefault="00532069" w:rsidP="00241238">
      <w:pPr>
        <w:pStyle w:val="ListParagraph"/>
        <w:ind w:left="1080" w:firstLine="360"/>
        <w:jc w:val="both"/>
      </w:pPr>
      <w:r>
        <w:rPr>
          <w:noProof/>
          <w:color w:val="000000"/>
        </w:rPr>
        <w:t xml:space="preserve"> </w:t>
      </w:r>
      <w:r w:rsidRPr="00085458">
        <w:rPr>
          <w:i/>
          <w:noProof/>
          <w:color w:val="000000"/>
        </w:rPr>
        <w:t>A handlist of mss. in library of Nathdwara</w:t>
      </w:r>
      <w:r w:rsidRPr="00345F8A">
        <w:rPr>
          <w:noProof/>
          <w:color w:val="000000"/>
        </w:rPr>
        <w:t>,</w:t>
      </w:r>
      <w:r>
        <w:rPr>
          <w:noProof/>
          <w:color w:val="000000"/>
        </w:rPr>
        <w:t xml:space="preserve"> Udaipur, Mewar state.</w:t>
      </w:r>
    </w:p>
    <w:p w:rsidR="00994293" w:rsidRPr="00A20E5D" w:rsidRDefault="00994293" w:rsidP="00994293">
      <w:pPr>
        <w:pStyle w:val="ListParagraph"/>
        <w:ind w:left="1080"/>
        <w:jc w:val="both"/>
        <w:rPr>
          <w:noProof/>
          <w:color w:val="000000"/>
          <w:sz w:val="16"/>
          <w:szCs w:val="16"/>
        </w:rPr>
      </w:pPr>
    </w:p>
    <w:p w:rsidR="00994293" w:rsidRPr="008A0019" w:rsidRDefault="00994293" w:rsidP="00994293">
      <w:pPr>
        <w:pStyle w:val="ListParagraph"/>
        <w:numPr>
          <w:ilvl w:val="0"/>
          <w:numId w:val="1"/>
        </w:numPr>
        <w:jc w:val="both"/>
      </w:pPr>
      <w:r w:rsidRPr="00B62682">
        <w:rPr>
          <w:rFonts w:ascii="URW Palladio IT" w:hAnsi="URW Palladio IT" w:cs="URW Palladio IT"/>
          <w:b/>
          <w:i/>
          <w:noProof/>
          <w:color w:val="000000"/>
        </w:rPr>
        <w:t>Açanipätaprokñaëa</w:t>
      </w:r>
      <w:r>
        <w:rPr>
          <w:rFonts w:ascii="URW Palladio IT" w:hAnsi="URW Palladio IT" w:cs="URW Palladio IT"/>
          <w:noProof/>
          <w:color w:val="000000"/>
        </w:rPr>
        <w:t xml:space="preserve"> </w:t>
      </w:r>
      <w:r w:rsidRPr="008A0019">
        <w:rPr>
          <w:noProof/>
          <w:color w:val="000000"/>
          <w:vertAlign w:val="superscript"/>
        </w:rPr>
        <w:t>26</w:t>
      </w:r>
      <w:r w:rsidRPr="008A0019">
        <w:rPr>
          <w:noProof/>
          <w:color w:val="000000"/>
        </w:rPr>
        <w:t xml:space="preserve"> – Taylor. I. 144 </w:t>
      </w:r>
    </w:p>
    <w:p w:rsidR="00994293" w:rsidRPr="008A0019" w:rsidRDefault="00994293" w:rsidP="00994293">
      <w:pPr>
        <w:pStyle w:val="ListParagraph"/>
        <w:jc w:val="both"/>
      </w:pPr>
      <w:r w:rsidRPr="008A0019">
        <w:rPr>
          <w:noProof/>
          <w:color w:val="000000"/>
        </w:rPr>
        <w:t>William Taylor</w:t>
      </w:r>
      <w:r>
        <w:rPr>
          <w:rFonts w:ascii="URW Palladio IT" w:hAnsi="URW Palladio IT" w:cs="URW Palladio IT"/>
          <w:noProof/>
          <w:color w:val="000000"/>
        </w:rPr>
        <w:t xml:space="preserve">, </w:t>
      </w:r>
      <w:r w:rsidRPr="008A0019">
        <w:rPr>
          <w:i/>
          <w:noProof/>
          <w:color w:val="000000"/>
        </w:rPr>
        <w:t xml:space="preserve">A </w:t>
      </w:r>
      <w:r w:rsidR="00871E26">
        <w:rPr>
          <w:i/>
          <w:noProof/>
          <w:color w:val="000000"/>
        </w:rPr>
        <w:t>C</w:t>
      </w:r>
      <w:r w:rsidRPr="008A0019">
        <w:rPr>
          <w:i/>
          <w:noProof/>
          <w:color w:val="000000"/>
        </w:rPr>
        <w:t xml:space="preserve">atalogue </w:t>
      </w:r>
      <w:r w:rsidR="00871E26">
        <w:rPr>
          <w:i/>
          <w:noProof/>
          <w:color w:val="000000"/>
        </w:rPr>
        <w:t>R</w:t>
      </w:r>
      <w:r w:rsidRPr="008A0019">
        <w:rPr>
          <w:i/>
          <w:noProof/>
          <w:color w:val="000000"/>
        </w:rPr>
        <w:t>aisonnee of Oriental manuscripts in library of the (late) College, Fort Saint George now in charge of Board of examiners</w:t>
      </w:r>
      <w:r>
        <w:rPr>
          <w:rFonts w:ascii="URW Palladio IT" w:hAnsi="URW Palladio IT" w:cs="URW Palladio IT"/>
          <w:noProof/>
          <w:color w:val="000000"/>
        </w:rPr>
        <w:t xml:space="preserve">,  </w:t>
      </w:r>
      <w:r w:rsidRPr="008A0019">
        <w:rPr>
          <w:noProof/>
          <w:color w:val="000000"/>
        </w:rPr>
        <w:t>Vols I-III., Madras, 1857, 1860, 1862.</w:t>
      </w:r>
    </w:p>
    <w:p w:rsidR="004B566A" w:rsidRDefault="00532069" w:rsidP="00BC0861">
      <w:pPr>
        <w:jc w:val="both"/>
        <w:sectPr w:rsidR="004B566A" w:rsidSect="00E437C3">
          <w:type w:val="continuous"/>
          <w:pgSz w:w="12240" w:h="15840" w:code="1"/>
          <w:pgMar w:top="1440" w:right="1440" w:bottom="1440" w:left="1440" w:header="720" w:footer="720" w:gutter="0"/>
          <w:cols w:space="720"/>
          <w:docGrid w:linePitch="360"/>
        </w:sectPr>
      </w:pPr>
      <w:r>
        <w:t xml:space="preserve"> </w:t>
      </w:r>
    </w:p>
    <w:p w:rsidR="00C704AF" w:rsidRDefault="00641EA4" w:rsidP="0032577A">
      <w:pPr>
        <w:spacing w:after="0" w:line="240" w:lineRule="auto"/>
        <w:jc w:val="both"/>
        <w:sectPr w:rsidR="00C704AF" w:rsidSect="00E437C3">
          <w:footerReference w:type="even" r:id="rId19"/>
          <w:type w:val="continuous"/>
          <w:pgSz w:w="12240" w:h="15840" w:code="1"/>
          <w:pgMar w:top="1440" w:right="1440" w:bottom="1440" w:left="1440" w:header="720" w:footer="720" w:gutter="0"/>
          <w:cols w:space="720"/>
          <w:docGrid w:linePitch="360"/>
        </w:sectPr>
      </w:pPr>
      <w:r w:rsidRPr="005B4E70">
        <w:lastRenderedPageBreak/>
        <w:t xml:space="preserve">A brief overview of all these manuscripts highlights that there were two schools of thought on rituals to ward off the inauspicious effects of lightning strikes- one by Bodhayana and another by Saunaka.  A third school of thought is propounded in </w:t>
      </w:r>
      <w:r w:rsidR="007120BB" w:rsidRPr="007120BB">
        <w:rPr>
          <w:i/>
        </w:rPr>
        <w:t>P</w:t>
      </w:r>
      <w:r w:rsidR="007120BB" w:rsidRPr="007120BB">
        <w:rPr>
          <w:rFonts w:ascii="URW Palladio IT" w:hAnsi="URW Palladio IT" w:cs="URW Palladio IT"/>
          <w:i/>
          <w:noProof/>
          <w:color w:val="000000"/>
        </w:rPr>
        <w:t>äïcarätra</w:t>
      </w:r>
      <w:r w:rsidR="007120BB" w:rsidRPr="005B4E70">
        <w:t xml:space="preserve"> </w:t>
      </w:r>
      <w:r w:rsidRPr="005B4E70">
        <w:t xml:space="preserve">texts speaking of the schools of </w:t>
      </w:r>
    </w:p>
    <w:p w:rsidR="00963DB4" w:rsidRPr="005B4E70" w:rsidRDefault="00641EA4" w:rsidP="00BC0861">
      <w:pPr>
        <w:jc w:val="both"/>
      </w:pPr>
      <w:r w:rsidRPr="005B4E70">
        <w:lastRenderedPageBreak/>
        <w:t xml:space="preserve">Narada and Paushkara. Bodhayana’s text is interesting as it reveals the places where lightning strikes occur for which shanti is to be performed. It also mentions the trees </w:t>
      </w:r>
      <w:r w:rsidR="00F17252" w:rsidRPr="005B4E70">
        <w:t>struck</w:t>
      </w:r>
      <w:r w:rsidRPr="005B4E70">
        <w:t xml:space="preserve"> by lightning like </w:t>
      </w:r>
      <w:r w:rsidR="002B51B6" w:rsidRPr="002B51B6">
        <w:rPr>
          <w:i/>
        </w:rPr>
        <w:t>P</w:t>
      </w:r>
      <w:r w:rsidR="00F17252" w:rsidRPr="002B51B6">
        <w:rPr>
          <w:rFonts w:ascii="URW Palladio IT" w:hAnsi="URW Palladio IT" w:cs="URW Palladio IT"/>
          <w:i/>
          <w:noProof/>
          <w:color w:val="000000"/>
        </w:rPr>
        <w:t>anasa</w:t>
      </w:r>
      <w:r w:rsidR="00F17252" w:rsidRPr="005B4E70">
        <w:t xml:space="preserve"> </w:t>
      </w:r>
      <w:r w:rsidRPr="005B4E70">
        <w:t xml:space="preserve">(Artocarpus integrifolia), </w:t>
      </w:r>
      <w:r w:rsidR="002B51B6" w:rsidRPr="002B51B6">
        <w:rPr>
          <w:i/>
        </w:rPr>
        <w:t>N</w:t>
      </w:r>
      <w:r w:rsidR="00F17252" w:rsidRPr="002B51B6">
        <w:rPr>
          <w:rFonts w:ascii="URW Palladio IT" w:hAnsi="URW Palladio IT" w:cs="URW Palladio IT"/>
          <w:i/>
          <w:noProof/>
          <w:color w:val="000000"/>
        </w:rPr>
        <w:t>ärikeøa</w:t>
      </w:r>
      <w:r w:rsidR="0060524D">
        <w:rPr>
          <w:rFonts w:ascii="URW Palladio IT" w:hAnsi="URW Palladio IT" w:cs="URW Palladio IT"/>
          <w:i/>
          <w:noProof/>
          <w:color w:val="000000"/>
        </w:rPr>
        <w:t xml:space="preserve"> </w:t>
      </w:r>
      <w:r w:rsidRPr="005B4E70">
        <w:t xml:space="preserve">(Cocos nucifera), </w:t>
      </w:r>
      <w:r w:rsidR="002B51B6" w:rsidRPr="002B51B6">
        <w:rPr>
          <w:i/>
        </w:rPr>
        <w:t>K</w:t>
      </w:r>
      <w:r w:rsidR="00F17252" w:rsidRPr="002B51B6">
        <w:rPr>
          <w:rFonts w:ascii="URW Palladio IT" w:hAnsi="URW Palladio IT" w:cs="URW Palladio IT"/>
          <w:i/>
          <w:noProof/>
          <w:color w:val="000000"/>
        </w:rPr>
        <w:t>ramuka</w:t>
      </w:r>
      <w:r w:rsidR="00F17252" w:rsidRPr="005B4E70">
        <w:t xml:space="preserve"> </w:t>
      </w:r>
      <w:r w:rsidRPr="005B4E70">
        <w:t xml:space="preserve">(Symplocos </w:t>
      </w:r>
      <w:r w:rsidR="00493A2D">
        <w:t>c</w:t>
      </w:r>
      <w:r w:rsidRPr="005B4E70">
        <w:t>rataegoides),</w:t>
      </w:r>
      <w:r w:rsidR="00F17252" w:rsidRPr="00F17252">
        <w:rPr>
          <w:rFonts w:ascii="URW Palladio IT" w:hAnsi="URW Palladio IT" w:cs="URW Palladio IT"/>
          <w:noProof/>
          <w:color w:val="000000"/>
        </w:rPr>
        <w:t xml:space="preserve"> </w:t>
      </w:r>
      <w:r w:rsidR="002B51B6" w:rsidRPr="002B51B6">
        <w:rPr>
          <w:rFonts w:ascii="URW Palladio IT" w:hAnsi="URW Palladio IT" w:cs="URW Palladio IT"/>
          <w:i/>
          <w:noProof/>
          <w:color w:val="000000"/>
        </w:rPr>
        <w:t>C</w:t>
      </w:r>
      <w:r w:rsidR="00F17252" w:rsidRPr="002B51B6">
        <w:rPr>
          <w:rFonts w:ascii="URW Palladio IT" w:hAnsi="URW Palladio IT" w:cs="URW Palladio IT"/>
          <w:i/>
          <w:noProof/>
          <w:color w:val="000000"/>
        </w:rPr>
        <w:t>üta</w:t>
      </w:r>
      <w:r w:rsidR="00F17252">
        <w:rPr>
          <w:rFonts w:ascii="URW Palladio IT" w:hAnsi="URW Palladio IT" w:cs="URW Palladio IT"/>
          <w:noProof/>
          <w:color w:val="000000"/>
        </w:rPr>
        <w:t>/</w:t>
      </w:r>
      <w:r w:rsidRPr="005B4E70">
        <w:t xml:space="preserve">Mango (Mangifera </w:t>
      </w:r>
      <w:r w:rsidR="0060524D">
        <w:t>i</w:t>
      </w:r>
      <w:r w:rsidRPr="005B4E70">
        <w:t>ndica) as in the first manuscript. The 7</w:t>
      </w:r>
      <w:r w:rsidRPr="005B4E70">
        <w:rPr>
          <w:vertAlign w:val="superscript"/>
        </w:rPr>
        <w:t>th</w:t>
      </w:r>
      <w:r w:rsidRPr="005B4E70">
        <w:t>, 8</w:t>
      </w:r>
      <w:r w:rsidRPr="005B4E70">
        <w:rPr>
          <w:vertAlign w:val="superscript"/>
        </w:rPr>
        <w:t>th</w:t>
      </w:r>
      <w:r w:rsidRPr="005B4E70">
        <w:t xml:space="preserve"> and 9</w:t>
      </w:r>
      <w:r w:rsidRPr="005B4E70">
        <w:rPr>
          <w:vertAlign w:val="superscript"/>
        </w:rPr>
        <w:t>th</w:t>
      </w:r>
      <w:r w:rsidRPr="005B4E70">
        <w:t xml:space="preserve"> Manuscripts cited above belong rightfully to the Saunaka school and states that the rites be performed at the site where lightning struck (</w:t>
      </w:r>
      <w:r w:rsidR="002B51B6" w:rsidRPr="002B51B6">
        <w:rPr>
          <w:rFonts w:ascii="URW Palladio IT" w:hAnsi="URW Palladio IT" w:cs="URW Palladio IT"/>
          <w:i/>
          <w:noProof/>
          <w:color w:val="000000"/>
        </w:rPr>
        <w:t>tasmindeçe</w:t>
      </w:r>
      <w:r w:rsidRPr="005B4E70">
        <w:t xml:space="preserve">), by filling a pit with </w:t>
      </w:r>
      <w:r w:rsidR="002B51B6" w:rsidRPr="002B51B6">
        <w:rPr>
          <w:rFonts w:ascii="URW Palladio IT" w:hAnsi="URW Palladio IT" w:cs="URW Palladio IT"/>
          <w:i/>
          <w:caps/>
          <w:noProof/>
          <w:color w:val="000000"/>
        </w:rPr>
        <w:t>ç</w:t>
      </w:r>
      <w:r w:rsidR="002B51B6" w:rsidRPr="002B51B6">
        <w:rPr>
          <w:rFonts w:ascii="URW Palladio IT" w:hAnsi="URW Palladio IT" w:cs="URW Palladio IT"/>
          <w:i/>
          <w:noProof/>
          <w:color w:val="000000"/>
        </w:rPr>
        <w:t>réphala</w:t>
      </w:r>
      <w:r w:rsidRPr="005B4E70">
        <w:t xml:space="preserve"> (</w:t>
      </w:r>
      <w:r w:rsidR="006A01BD">
        <w:t>Aegle marmelos</w:t>
      </w:r>
      <w:r w:rsidRPr="005B4E70">
        <w:t xml:space="preserve">) and chanting </w:t>
      </w:r>
      <w:r w:rsidR="002B51B6">
        <w:t>S</w:t>
      </w:r>
      <w:r w:rsidRPr="005B4E70">
        <w:t xml:space="preserve">vasti mantras. To the west of </w:t>
      </w:r>
      <w:r w:rsidR="00C96E12" w:rsidRPr="005B4E70">
        <w:t>it,</w:t>
      </w:r>
      <w:r w:rsidRPr="005B4E70">
        <w:t xml:space="preserve"> a sacrificial altar is to be set for performing the sacrifice offering</w:t>
      </w:r>
      <w:r w:rsidR="00A75211" w:rsidRPr="00A75211">
        <w:rPr>
          <w:rFonts w:ascii="URW Palladio IT" w:hAnsi="URW Palladio IT" w:cs="URW Palladio IT"/>
          <w:noProof/>
          <w:color w:val="000000"/>
        </w:rPr>
        <w:t xml:space="preserve"> </w:t>
      </w:r>
      <w:r w:rsidR="00A75211" w:rsidRPr="00A75211">
        <w:rPr>
          <w:rFonts w:ascii="URW Palladio IT" w:hAnsi="URW Palladio IT" w:cs="URW Palladio IT"/>
          <w:i/>
          <w:caps/>
          <w:noProof/>
          <w:color w:val="000000"/>
        </w:rPr>
        <w:t>ä</w:t>
      </w:r>
      <w:r w:rsidR="00A75211" w:rsidRPr="00A75211">
        <w:rPr>
          <w:rFonts w:ascii="URW Palladio IT" w:hAnsi="URW Palladio IT" w:cs="URW Palladio IT"/>
          <w:i/>
          <w:noProof/>
          <w:color w:val="000000"/>
        </w:rPr>
        <w:t>jya</w:t>
      </w:r>
      <w:r w:rsidRPr="005B4E70">
        <w:t xml:space="preserve"> with chanting of mantras from </w:t>
      </w:r>
      <w:r w:rsidRPr="00A75211">
        <w:rPr>
          <w:i/>
        </w:rPr>
        <w:t>Rigveda</w:t>
      </w:r>
      <w:r w:rsidR="00493A2D">
        <w:t xml:space="preserve"> RV. 7.35.1-13 and RV. 1.96.1 </w:t>
      </w:r>
      <w:r w:rsidR="00493A2D" w:rsidRPr="00493A2D">
        <w:rPr>
          <w:rFonts w:ascii="URW Palladio IT" w:hAnsi="URW Palladio IT" w:cs="URW Palladio IT"/>
          <w:i/>
          <w:noProof/>
          <w:color w:val="000000"/>
        </w:rPr>
        <w:t>süktä</w:t>
      </w:r>
      <w:r w:rsidR="00493A2D" w:rsidRPr="00493A2D">
        <w:rPr>
          <w:vertAlign w:val="superscript"/>
        </w:rPr>
        <w:t>27</w:t>
      </w:r>
      <w:r w:rsidRPr="005B4E70">
        <w:t xml:space="preserve">. To the north of sacrificial altar, one has to chant the Svastis. This is to be followed by a feast to the Brahmanas with </w:t>
      </w:r>
      <w:r w:rsidR="00A75211" w:rsidRPr="00A75211">
        <w:rPr>
          <w:rFonts w:ascii="URW Palladio IT" w:hAnsi="URW Palladio IT" w:cs="URW Palladio IT"/>
          <w:i/>
          <w:noProof/>
          <w:color w:val="000000"/>
        </w:rPr>
        <w:t>dakñiëä</w:t>
      </w:r>
      <w:r w:rsidRPr="005B4E70">
        <w:t xml:space="preserve">. If a </w:t>
      </w:r>
      <w:r w:rsidR="00A75211" w:rsidRPr="005B4E70">
        <w:t>person</w:t>
      </w:r>
      <w:r w:rsidRPr="005B4E70">
        <w:t xml:space="preserve"> is killed by the stroke,</w:t>
      </w:r>
      <w:r w:rsidR="00A75211">
        <w:t xml:space="preserve"> </w:t>
      </w:r>
      <w:r w:rsidRPr="005B4E70">
        <w:t>the</w:t>
      </w:r>
      <w:r w:rsidR="00A75211">
        <w:t xml:space="preserve"> </w:t>
      </w:r>
      <w:r w:rsidR="00A75211" w:rsidRPr="00A75211">
        <w:rPr>
          <w:rFonts w:ascii="URW Palladio IT" w:hAnsi="URW Palladio IT" w:cs="URW Palladio IT"/>
          <w:i/>
          <w:noProof/>
          <w:color w:val="000000"/>
        </w:rPr>
        <w:t>dakñiëä</w:t>
      </w:r>
      <w:r w:rsidR="00A75211" w:rsidRPr="005B4E70">
        <w:t xml:space="preserve"> </w:t>
      </w:r>
      <w:r w:rsidRPr="005B4E70">
        <w:t>should be fully in terms of gold. Bodhayana’s texts stresses on other mantras like</w:t>
      </w:r>
      <w:r w:rsidR="00A75211">
        <w:t xml:space="preserve"> those of RV 6.28.1 and RV. </w:t>
      </w:r>
      <w:r w:rsidRPr="005B4E70">
        <w:t xml:space="preserve"> </w:t>
      </w:r>
      <w:r w:rsidR="00493A2D">
        <w:t>1.25.19.</w:t>
      </w:r>
    </w:p>
    <w:p w:rsidR="009E26D1" w:rsidRPr="005B4E70" w:rsidRDefault="00641EA4" w:rsidP="00C653F0">
      <w:pPr>
        <w:jc w:val="center"/>
      </w:pPr>
      <w:r w:rsidRPr="005B4E70">
        <w:t>POST-VEDIC LITERATURE ON RITUALS OF LIGHTNING STROKES</w:t>
      </w:r>
    </w:p>
    <w:p w:rsidR="00641EA4" w:rsidRDefault="00641EA4" w:rsidP="00D54CF9">
      <w:pPr>
        <w:spacing w:after="0"/>
        <w:jc w:val="both"/>
      </w:pPr>
      <w:r w:rsidRPr="005B4E70">
        <w:t>The</w:t>
      </w:r>
      <w:r w:rsidR="00BA7FAD">
        <w:t xml:space="preserve"> </w:t>
      </w:r>
      <w:r w:rsidR="00BA7FAD" w:rsidRPr="00BA7FAD">
        <w:rPr>
          <w:i/>
        </w:rPr>
        <w:t>B</w:t>
      </w:r>
      <w:r w:rsidR="00BA7FAD" w:rsidRPr="00BA7FAD">
        <w:rPr>
          <w:rFonts w:ascii="URW Palladio IT" w:hAnsi="URW Palladio IT" w:cs="URW Palladio IT"/>
          <w:i/>
          <w:noProof/>
          <w:color w:val="000000"/>
        </w:rPr>
        <w:t xml:space="preserve">åhat </w:t>
      </w:r>
      <w:r w:rsidR="00BA7FAD">
        <w:rPr>
          <w:rFonts w:ascii="URW Palladio IT" w:hAnsi="URW Palladio IT" w:cs="URW Palladio IT"/>
          <w:i/>
          <w:noProof/>
          <w:color w:val="000000"/>
        </w:rPr>
        <w:t>S</w:t>
      </w:r>
      <w:r w:rsidR="00BA7FAD" w:rsidRPr="00BA7FAD">
        <w:rPr>
          <w:rFonts w:ascii="URW Palladio IT" w:hAnsi="URW Palladio IT" w:cs="URW Palladio IT"/>
          <w:i/>
          <w:noProof/>
          <w:color w:val="000000"/>
        </w:rPr>
        <w:t>aàhitä</w:t>
      </w:r>
      <w:r w:rsidR="00BA7FAD" w:rsidRPr="005B4E70">
        <w:t xml:space="preserve"> </w:t>
      </w:r>
      <w:r w:rsidRPr="005B4E70">
        <w:t>of Varahamihira</w:t>
      </w:r>
      <w:r w:rsidR="00D54CF9" w:rsidRPr="00D54CF9">
        <w:rPr>
          <w:vertAlign w:val="superscript"/>
        </w:rPr>
        <w:t>28</w:t>
      </w:r>
      <w:r w:rsidRPr="005B4E70">
        <w:t xml:space="preserve"> even as early as </w:t>
      </w:r>
      <w:r w:rsidR="00D54CF9">
        <w:t>6</w:t>
      </w:r>
      <w:r w:rsidR="00D54CF9" w:rsidRPr="00D54CF9">
        <w:rPr>
          <w:vertAlign w:val="superscript"/>
        </w:rPr>
        <w:t>th</w:t>
      </w:r>
      <w:r w:rsidR="00D54CF9">
        <w:t xml:space="preserve"> </w:t>
      </w:r>
      <w:r w:rsidRPr="005B4E70">
        <w:t>c. A.D. speaks of Vajralep</w:t>
      </w:r>
      <w:r w:rsidR="00E0244A">
        <w:t>a</w:t>
      </w:r>
      <w:r w:rsidRPr="005B4E70">
        <w:t xml:space="preserve">s in chapter 57. </w:t>
      </w:r>
      <w:r w:rsidR="00E0244A" w:rsidRPr="005B4E70">
        <w:t>Although</w:t>
      </w:r>
      <w:r w:rsidRPr="005B4E70">
        <w:t>, the</w:t>
      </w:r>
      <w:r w:rsidR="00835F01" w:rsidRPr="00835F01">
        <w:rPr>
          <w:rFonts w:ascii="URW Palladio IT" w:hAnsi="URW Palladio IT" w:cs="URW Palladio IT"/>
          <w:noProof/>
          <w:color w:val="000000"/>
        </w:rPr>
        <w:t xml:space="preserve"> </w:t>
      </w:r>
      <w:r w:rsidR="00835F01" w:rsidRPr="00835F01">
        <w:rPr>
          <w:rFonts w:ascii="URW Palladio IT" w:hAnsi="URW Palladio IT" w:cs="URW Palladio IT"/>
          <w:i/>
          <w:caps/>
          <w:noProof/>
          <w:color w:val="000000"/>
        </w:rPr>
        <w:t>ç</w:t>
      </w:r>
      <w:r w:rsidR="00835F01" w:rsidRPr="00835F01">
        <w:rPr>
          <w:rFonts w:ascii="URW Palladio IT" w:hAnsi="URW Palladio IT" w:cs="URW Palladio IT"/>
          <w:i/>
          <w:noProof/>
          <w:color w:val="000000"/>
        </w:rPr>
        <w:t>ilparatna</w:t>
      </w:r>
      <w:r w:rsidR="00835F01">
        <w:rPr>
          <w:rFonts w:ascii="URW Palladio IT" w:hAnsi="URW Palladio IT" w:cs="URW Palladio IT"/>
          <w:noProof/>
          <w:color w:val="000000"/>
        </w:rPr>
        <w:t xml:space="preserve"> </w:t>
      </w:r>
      <w:r w:rsidR="00835F01" w:rsidRPr="00835F01">
        <w:rPr>
          <w:noProof/>
          <w:color w:val="000000"/>
        </w:rPr>
        <w:t>of</w:t>
      </w:r>
      <w:r w:rsidR="00835F01">
        <w:rPr>
          <w:noProof/>
          <w:color w:val="000000"/>
        </w:rPr>
        <w:t xml:space="preserve"> Srikumara</w:t>
      </w:r>
      <w:r w:rsidRPr="005B4E70">
        <w:t xml:space="preserve">, Bhoja’s </w:t>
      </w:r>
      <w:r w:rsidR="00835F01" w:rsidRPr="00835F01">
        <w:rPr>
          <w:i/>
        </w:rPr>
        <w:t>S</w:t>
      </w:r>
      <w:r w:rsidR="00835F01" w:rsidRPr="00835F01">
        <w:rPr>
          <w:rFonts w:ascii="URW Palladio IT" w:hAnsi="URW Palladio IT" w:cs="URW Palladio IT"/>
          <w:i/>
          <w:noProof/>
          <w:color w:val="000000"/>
        </w:rPr>
        <w:t>amaräìgaëasütradhära</w:t>
      </w:r>
      <w:r w:rsidR="00835F01" w:rsidRPr="005B4E70">
        <w:t xml:space="preserve"> </w:t>
      </w:r>
      <w:r w:rsidRPr="005B4E70">
        <w:t xml:space="preserve">and </w:t>
      </w:r>
      <w:r w:rsidR="00835F01" w:rsidRPr="00835F01">
        <w:rPr>
          <w:i/>
        </w:rPr>
        <w:t>M</w:t>
      </w:r>
      <w:r w:rsidR="00835F01" w:rsidRPr="00835F01">
        <w:rPr>
          <w:rFonts w:ascii="URW Palladio IT" w:hAnsi="URW Palladio IT" w:cs="URW Palladio IT"/>
          <w:i/>
          <w:noProof/>
          <w:color w:val="000000"/>
        </w:rPr>
        <w:t>ayämatam</w:t>
      </w:r>
      <w:r w:rsidR="00835F01" w:rsidRPr="005B4E70">
        <w:t xml:space="preserve"> </w:t>
      </w:r>
      <w:r w:rsidRPr="005B4E70">
        <w:t xml:space="preserve">give various methods of its preparations, its terming </w:t>
      </w:r>
      <w:r w:rsidRPr="00D54CF9">
        <w:t xml:space="preserve">as </w:t>
      </w:r>
      <w:r w:rsidR="00D54CF9" w:rsidRPr="00D54CF9">
        <w:rPr>
          <w:rFonts w:ascii="Sanskrit 99" w:hAnsi="Sanskrit 99" w:cs="Sanskrit 99"/>
          <w:noProof/>
          <w:color w:val="000000"/>
        </w:rPr>
        <w:t>vE*utÉSm</w:t>
      </w:r>
      <w:r w:rsidR="00D54CF9">
        <w:rPr>
          <w:rFonts w:ascii="Sanskrit 99" w:hAnsi="Sanskrit 99" w:cs="Sanskrit 99"/>
          <w:noProof/>
          <w:color w:val="000000"/>
        </w:rPr>
        <w:t xml:space="preserve"> </w:t>
      </w:r>
      <w:r w:rsidR="00D54CF9">
        <w:rPr>
          <w:noProof/>
          <w:color w:val="000000"/>
        </w:rPr>
        <w:t>(</w:t>
      </w:r>
      <w:r w:rsidR="00D54CF9" w:rsidRPr="00D54CF9">
        <w:rPr>
          <w:rFonts w:ascii="URW Palladio IT" w:hAnsi="URW Palladio IT" w:cs="URW Palladio IT"/>
          <w:noProof/>
          <w:color w:val="000000"/>
        </w:rPr>
        <w:t>vaidyutabhasma</w:t>
      </w:r>
      <w:r w:rsidR="00D54CF9">
        <w:rPr>
          <w:noProof/>
          <w:color w:val="000000"/>
        </w:rPr>
        <w:t xml:space="preserve">) </w:t>
      </w:r>
      <w:r w:rsidR="00D946F4" w:rsidRPr="00D54CF9">
        <w:t>suggests</w:t>
      </w:r>
      <w:r w:rsidRPr="005B4E70">
        <w:t xml:space="preserve"> its relation to lightning. This can be traced to the </w:t>
      </w:r>
      <w:r w:rsidR="00835F01" w:rsidRPr="00835F01">
        <w:rPr>
          <w:i/>
        </w:rPr>
        <w:t>M</w:t>
      </w:r>
      <w:r w:rsidR="00835F01" w:rsidRPr="00835F01">
        <w:rPr>
          <w:rFonts w:ascii="URW Palladio IT" w:hAnsi="URW Palladio IT" w:cs="URW Palladio IT"/>
          <w:i/>
          <w:noProof/>
          <w:color w:val="000000"/>
        </w:rPr>
        <w:t>atsya Puräëam</w:t>
      </w:r>
      <w:r w:rsidR="00835F01">
        <w:t xml:space="preserve"> (II.9.31)</w:t>
      </w:r>
      <w:r w:rsidR="00835F01" w:rsidRPr="005B4E70">
        <w:t xml:space="preserve"> </w:t>
      </w:r>
      <w:r w:rsidRPr="005B4E70">
        <w:t>which cites a plast</w:t>
      </w:r>
      <w:r w:rsidR="00135842">
        <w:t>er to avoid danger from a fire</w:t>
      </w:r>
      <w:r w:rsidR="00A25933" w:rsidRPr="00A25933">
        <w:rPr>
          <w:vertAlign w:val="superscript"/>
        </w:rPr>
        <w:t>29</w:t>
      </w:r>
      <w:r w:rsidR="00135842">
        <w:t xml:space="preserve"> –</w:t>
      </w:r>
    </w:p>
    <w:p w:rsidR="00A25933" w:rsidRPr="00A25933" w:rsidRDefault="00A25933" w:rsidP="00A25933">
      <w:pPr>
        <w:widowControl w:val="0"/>
        <w:autoSpaceDE w:val="0"/>
        <w:autoSpaceDN w:val="0"/>
        <w:adjustRightInd w:val="0"/>
        <w:spacing w:after="0" w:line="240" w:lineRule="auto"/>
        <w:jc w:val="center"/>
        <w:rPr>
          <w:rFonts w:ascii="Sanskrit 99" w:hAnsi="Sanskrit 99" w:cs="Sanskrit 99"/>
          <w:noProof/>
          <w:color w:val="000000"/>
        </w:rPr>
      </w:pPr>
      <w:r w:rsidRPr="00A25933">
        <w:rPr>
          <w:rFonts w:ascii="Sanskrit 99" w:hAnsi="Sanskrit 99" w:cs="Sanskrit 99"/>
          <w:noProof/>
          <w:color w:val="000000"/>
        </w:rPr>
        <w:t>samuÔsENxvyva iv*uÎGxa c m&amp;iÄka, tyanuilÝm! yÖeZm nai¶na dýte n&amp;p.</w:t>
      </w:r>
    </w:p>
    <w:p w:rsidR="00641EA4" w:rsidRPr="005B4E70" w:rsidRDefault="00641EA4" w:rsidP="00A25933">
      <w:pPr>
        <w:spacing w:after="0"/>
        <w:jc w:val="both"/>
      </w:pPr>
      <w:r w:rsidRPr="005B4E70">
        <w:t>Elsewhere the text</w:t>
      </w:r>
      <w:r w:rsidR="00835F01">
        <w:t xml:space="preserve"> of </w:t>
      </w:r>
      <w:r w:rsidR="00835F01" w:rsidRPr="00BA7FAD">
        <w:rPr>
          <w:i/>
        </w:rPr>
        <w:t>B</w:t>
      </w:r>
      <w:r w:rsidR="00835F01" w:rsidRPr="00BA7FAD">
        <w:rPr>
          <w:rFonts w:ascii="URW Palladio IT" w:hAnsi="URW Palladio IT" w:cs="URW Palladio IT"/>
          <w:i/>
          <w:noProof/>
          <w:color w:val="000000"/>
        </w:rPr>
        <w:t xml:space="preserve">åhat </w:t>
      </w:r>
      <w:r w:rsidR="00835F01">
        <w:rPr>
          <w:rFonts w:ascii="URW Palladio IT" w:hAnsi="URW Palladio IT" w:cs="URW Palladio IT"/>
          <w:i/>
          <w:noProof/>
          <w:color w:val="000000"/>
        </w:rPr>
        <w:t>S</w:t>
      </w:r>
      <w:r w:rsidR="00835F01" w:rsidRPr="00BA7FAD">
        <w:rPr>
          <w:rFonts w:ascii="URW Palladio IT" w:hAnsi="URW Palladio IT" w:cs="URW Palladio IT"/>
          <w:i/>
          <w:noProof/>
          <w:color w:val="000000"/>
        </w:rPr>
        <w:t>aàhitä</w:t>
      </w:r>
      <w:r w:rsidRPr="005B4E70">
        <w:t xml:space="preserve"> speaks of the death omen when a crow caws seated on a tree struck by lightning</w:t>
      </w:r>
      <w:r w:rsidR="00A25933" w:rsidRPr="00A25933">
        <w:rPr>
          <w:vertAlign w:val="superscript"/>
        </w:rPr>
        <w:t>30</w:t>
      </w:r>
      <w:r w:rsidRPr="005B4E70">
        <w:t>.</w:t>
      </w:r>
    </w:p>
    <w:p w:rsidR="00641EA4" w:rsidRDefault="00641EA4" w:rsidP="00A25933">
      <w:pPr>
        <w:spacing w:after="0"/>
        <w:ind w:firstLine="720"/>
        <w:jc w:val="both"/>
      </w:pPr>
      <w:r w:rsidRPr="005B4E70">
        <w:t xml:space="preserve">The </w:t>
      </w:r>
      <w:r w:rsidR="000465BD" w:rsidRPr="000465BD">
        <w:rPr>
          <w:rFonts w:ascii="URW Palladio IT" w:hAnsi="URW Palladio IT" w:cs="URW Palladio IT"/>
          <w:i/>
          <w:noProof/>
          <w:color w:val="000000"/>
        </w:rPr>
        <w:t>Bhadrabähu Saàhitä</w:t>
      </w:r>
      <w:r w:rsidRPr="005B4E70">
        <w:t xml:space="preserve"> of J</w:t>
      </w:r>
      <w:r w:rsidR="00A25933">
        <w:t>ain Bhikshu Bhadrabahu</w:t>
      </w:r>
      <w:r w:rsidR="00B7277A" w:rsidRPr="00B7277A">
        <w:rPr>
          <w:vertAlign w:val="superscript"/>
        </w:rPr>
        <w:t>31</w:t>
      </w:r>
      <w:r w:rsidR="00A25933">
        <w:t xml:space="preserve"> dated earlier than the text of Varahamihira</w:t>
      </w:r>
      <w:r w:rsidRPr="005B4E70">
        <w:t xml:space="preserve"> mentions of lightning</w:t>
      </w:r>
      <w:r w:rsidR="00A25933">
        <w:t xml:space="preserve"> striking a tree or house as-</w:t>
      </w:r>
    </w:p>
    <w:p w:rsidR="00A25933" w:rsidRPr="00A25933" w:rsidRDefault="00A25933" w:rsidP="00A25933">
      <w:pPr>
        <w:widowControl w:val="0"/>
        <w:autoSpaceDE w:val="0"/>
        <w:autoSpaceDN w:val="0"/>
        <w:adjustRightInd w:val="0"/>
        <w:spacing w:after="0" w:line="240" w:lineRule="auto"/>
        <w:jc w:val="center"/>
        <w:rPr>
          <w:rFonts w:ascii="Sanskrit 99" w:hAnsi="Sanskrit 99" w:cs="Sanskrit 99"/>
          <w:noProof/>
          <w:color w:val="000000"/>
        </w:rPr>
      </w:pPr>
      <w:r w:rsidRPr="00A25933">
        <w:rPr>
          <w:rFonts w:ascii="Sanskrit 99" w:hAnsi="Sanskrit 99" w:cs="Sanskrit 99"/>
          <w:noProof/>
          <w:color w:val="000000"/>
        </w:rPr>
        <w:t>yda ñeta=æv&amp;]Sy iv*uiCDris s&lt;cret!, Aw va g&amp;hyaemRXye vatv;¡ s&amp;jeNmht!.</w:t>
      </w:r>
    </w:p>
    <w:p w:rsidR="009F5C00" w:rsidRDefault="009F5C00" w:rsidP="00DC1017">
      <w:pPr>
        <w:spacing w:after="0"/>
        <w:jc w:val="both"/>
        <w:sectPr w:rsidR="009F5C00" w:rsidSect="00E437C3">
          <w:footerReference w:type="even" r:id="rId20"/>
          <w:type w:val="continuous"/>
          <w:pgSz w:w="12240" w:h="15840" w:code="1"/>
          <w:pgMar w:top="1440" w:right="1440" w:bottom="1440" w:left="1440" w:header="720" w:footer="720" w:gutter="0"/>
          <w:cols w:space="720"/>
          <w:docGrid w:linePitch="360"/>
        </w:sectPr>
      </w:pPr>
    </w:p>
    <w:p w:rsidR="00641EA4" w:rsidRPr="005B4E70" w:rsidRDefault="00641EA4" w:rsidP="00DC1017">
      <w:pPr>
        <w:spacing w:after="0"/>
        <w:jc w:val="both"/>
      </w:pPr>
      <w:r w:rsidRPr="005B4E70">
        <w:lastRenderedPageBreak/>
        <w:t xml:space="preserve">The </w:t>
      </w:r>
      <w:r w:rsidR="000465BD" w:rsidRPr="000465BD">
        <w:rPr>
          <w:i/>
        </w:rPr>
        <w:t>A</w:t>
      </w:r>
      <w:r w:rsidR="000465BD" w:rsidRPr="000465BD">
        <w:rPr>
          <w:rFonts w:ascii="URW Palladio IT" w:hAnsi="URW Palladio IT" w:cs="URW Palladio IT"/>
          <w:i/>
          <w:noProof/>
          <w:color w:val="000000"/>
        </w:rPr>
        <w:t>dhbhuta Sägara</w:t>
      </w:r>
      <w:r w:rsidR="000465BD" w:rsidRPr="005B4E70">
        <w:t xml:space="preserve"> </w:t>
      </w:r>
      <w:r w:rsidRPr="005B4E70">
        <w:t>of Vallalasenadeva</w:t>
      </w:r>
      <w:r w:rsidR="009F5C00" w:rsidRPr="009F5C00">
        <w:rPr>
          <w:vertAlign w:val="superscript"/>
        </w:rPr>
        <w:t>32</w:t>
      </w:r>
      <w:r w:rsidR="00DC1017">
        <w:t xml:space="preserve"> (11</w:t>
      </w:r>
      <w:r w:rsidR="00DC1017" w:rsidRPr="00DC1017">
        <w:rPr>
          <w:vertAlign w:val="superscript"/>
        </w:rPr>
        <w:t>th</w:t>
      </w:r>
      <w:r w:rsidR="00DC1017">
        <w:t xml:space="preserve"> c. A. D.)</w:t>
      </w:r>
      <w:r w:rsidRPr="005B4E70">
        <w:t>, a text on portents etc speaks of rituals in chapter titled ‘</w:t>
      </w:r>
      <w:r w:rsidR="000465BD" w:rsidRPr="000465BD">
        <w:rPr>
          <w:i/>
        </w:rPr>
        <w:t>V</w:t>
      </w:r>
      <w:r w:rsidR="000465BD" w:rsidRPr="000465BD">
        <w:rPr>
          <w:rFonts w:ascii="URW Palladio IT" w:hAnsi="URW Palladio IT" w:cs="URW Palladio IT"/>
          <w:i/>
          <w:noProof/>
          <w:color w:val="000000"/>
        </w:rPr>
        <w:t>idyudadhbhutävarta</w:t>
      </w:r>
      <w:r w:rsidRPr="005B4E70">
        <w:t>’ and highlights the performance of sacrifice with offerings poured in by chanting Savitri mantras ten lakh times.</w:t>
      </w:r>
    </w:p>
    <w:p w:rsidR="00CC1D02" w:rsidRDefault="00CC1D02" w:rsidP="00BC0861">
      <w:pPr>
        <w:jc w:val="both"/>
        <w:sectPr w:rsidR="00CC1D02" w:rsidSect="00E437C3">
          <w:footerReference w:type="default" r:id="rId21"/>
          <w:type w:val="continuous"/>
          <w:pgSz w:w="12240" w:h="15840" w:code="1"/>
          <w:pgMar w:top="1440" w:right="1440" w:bottom="1440" w:left="1440" w:header="720" w:footer="720" w:gutter="0"/>
          <w:cols w:space="720"/>
          <w:docGrid w:linePitch="360"/>
        </w:sectPr>
      </w:pPr>
    </w:p>
    <w:p w:rsidR="00641EA4" w:rsidRDefault="00641EA4" w:rsidP="00103BCF">
      <w:pPr>
        <w:spacing w:after="0"/>
        <w:ind w:firstLine="720"/>
        <w:jc w:val="both"/>
      </w:pPr>
      <w:r w:rsidRPr="005B4E70">
        <w:lastRenderedPageBreak/>
        <w:t xml:space="preserve">The </w:t>
      </w:r>
      <w:r w:rsidR="000465BD" w:rsidRPr="000465BD">
        <w:rPr>
          <w:i/>
        </w:rPr>
        <w:t>B</w:t>
      </w:r>
      <w:r w:rsidR="000465BD">
        <w:rPr>
          <w:rFonts w:ascii="URW Palladio IT" w:hAnsi="URW Palladio IT" w:cs="URW Palladio IT"/>
          <w:i/>
          <w:noProof/>
          <w:color w:val="000000"/>
        </w:rPr>
        <w:t>åhat</w:t>
      </w:r>
      <w:r w:rsidR="000465BD" w:rsidRPr="000465BD">
        <w:rPr>
          <w:rFonts w:ascii="URW Palladio IT" w:hAnsi="URW Palladio IT" w:cs="URW Palladio IT"/>
          <w:i/>
          <w:noProof/>
          <w:color w:val="000000"/>
        </w:rPr>
        <w:t>Särìgadhara Paddhatté</w:t>
      </w:r>
      <w:r w:rsidR="000465BD" w:rsidRPr="005B4E70">
        <w:t xml:space="preserve"> </w:t>
      </w:r>
      <w:r w:rsidR="000465BD">
        <w:t xml:space="preserve">of </w:t>
      </w:r>
      <w:r w:rsidR="000465BD" w:rsidRPr="000465BD">
        <w:rPr>
          <w:rFonts w:ascii="URW Palladio IT" w:hAnsi="URW Palladio IT" w:cs="URW Palladio IT"/>
          <w:i/>
          <w:noProof/>
          <w:color w:val="000000"/>
        </w:rPr>
        <w:t>Särìgadhara</w:t>
      </w:r>
      <w:r w:rsidR="00CC1D02" w:rsidRPr="00CC1D02">
        <w:rPr>
          <w:noProof/>
          <w:color w:val="000000"/>
          <w:vertAlign w:val="superscript"/>
        </w:rPr>
        <w:t>3</w:t>
      </w:r>
      <w:r w:rsidR="009F5C00">
        <w:rPr>
          <w:noProof/>
          <w:color w:val="000000"/>
          <w:vertAlign w:val="superscript"/>
        </w:rPr>
        <w:t>3</w:t>
      </w:r>
      <w:r w:rsidR="00CC1D02">
        <w:rPr>
          <w:noProof/>
          <w:color w:val="000000"/>
        </w:rPr>
        <w:t>, a text of 14</w:t>
      </w:r>
      <w:r w:rsidR="00CC1D02" w:rsidRPr="00CC1D02">
        <w:rPr>
          <w:noProof/>
          <w:color w:val="000000"/>
          <w:vertAlign w:val="superscript"/>
        </w:rPr>
        <w:t>th</w:t>
      </w:r>
      <w:r w:rsidR="00CC1D02">
        <w:rPr>
          <w:noProof/>
          <w:color w:val="000000"/>
        </w:rPr>
        <w:t xml:space="preserve"> c.A.D.,</w:t>
      </w:r>
      <w:r w:rsidR="000465BD" w:rsidRPr="005B4E70">
        <w:t xml:space="preserve"> </w:t>
      </w:r>
      <w:r w:rsidRPr="005B4E70">
        <w:t xml:space="preserve">speaks of the efficacy of </w:t>
      </w:r>
      <w:r w:rsidR="00A91AD7">
        <w:t xml:space="preserve">the ashes of </w:t>
      </w:r>
      <w:r w:rsidRPr="005B4E70">
        <w:t xml:space="preserve">a tree </w:t>
      </w:r>
      <w:r w:rsidR="000465BD" w:rsidRPr="005B4E70">
        <w:t>struck</w:t>
      </w:r>
      <w:r w:rsidRPr="005B4E70">
        <w:t xml:space="preserve"> by lightning</w:t>
      </w:r>
      <w:r w:rsidR="00A91AD7">
        <w:t xml:space="preserve"> for protection</w:t>
      </w:r>
      <w:r w:rsidRPr="005B4E70">
        <w:t>-</w:t>
      </w:r>
    </w:p>
    <w:p w:rsidR="002E1A20" w:rsidRPr="002E1A20" w:rsidRDefault="002E1A20" w:rsidP="002E1A20">
      <w:pPr>
        <w:widowControl w:val="0"/>
        <w:autoSpaceDE w:val="0"/>
        <w:autoSpaceDN w:val="0"/>
        <w:adjustRightInd w:val="0"/>
        <w:spacing w:after="0" w:line="240" w:lineRule="auto"/>
        <w:rPr>
          <w:rFonts w:ascii="Sanskrit 99" w:hAnsi="Sanskrit 99" w:cs="Sanskrit 99"/>
          <w:noProof/>
          <w:color w:val="000000"/>
        </w:rPr>
      </w:pPr>
      <w:r w:rsidRPr="002E1A20">
        <w:rPr>
          <w:rFonts w:ascii="Sanskrit 99" w:hAnsi="Sanskrit 99" w:cs="Sanskrit 99"/>
          <w:noProof/>
          <w:color w:val="000000"/>
        </w:rPr>
        <w:t>Aw Ô‚mr]a&gt; -</w:t>
      </w:r>
    </w:p>
    <w:p w:rsidR="002E1A20" w:rsidRPr="002E1A20" w:rsidRDefault="002E1A20" w:rsidP="002E1A20">
      <w:pPr>
        <w:widowControl w:val="0"/>
        <w:autoSpaceDE w:val="0"/>
        <w:autoSpaceDN w:val="0"/>
        <w:adjustRightInd w:val="0"/>
        <w:spacing w:after="0" w:line="240" w:lineRule="auto"/>
        <w:jc w:val="both"/>
        <w:rPr>
          <w:rFonts w:ascii="Sanskrit 99" w:hAnsi="Sanskrit 99" w:cs="Sanskrit 99"/>
          <w:noProof/>
          <w:color w:val="000000"/>
        </w:rPr>
      </w:pPr>
      <w:r w:rsidRPr="002E1A20">
        <w:rPr>
          <w:rFonts w:ascii="Sanskrit 99" w:hAnsi="Sanskrit 99" w:cs="Sanskrit 99"/>
          <w:noProof/>
          <w:color w:val="000000"/>
        </w:rPr>
        <w:t>iv*udahtv&amp;]Sy ÉUitmaday svRt&gt;,</w:t>
      </w:r>
      <w:r>
        <w:rPr>
          <w:rFonts w:ascii="Sanskrit 99" w:hAnsi="Sanskrit 99" w:cs="Sanskrit 99"/>
          <w:noProof/>
          <w:color w:val="000000"/>
        </w:rPr>
        <w:t xml:space="preserve"> </w:t>
      </w:r>
      <w:r w:rsidRPr="002E1A20">
        <w:rPr>
          <w:rFonts w:ascii="Sanskrit 99" w:hAnsi="Sanskrit 99" w:cs="Sanskrit 99"/>
          <w:noProof/>
          <w:color w:val="000000"/>
        </w:rPr>
        <w:t>r]at¡ ivikrede;a&lt; twa n ihmbaxnm!,</w:t>
      </w:r>
      <w:r>
        <w:rPr>
          <w:rFonts w:ascii="Sanskrit 99" w:hAnsi="Sanskrit 99" w:cs="Sanskrit 99"/>
          <w:noProof/>
          <w:color w:val="000000"/>
        </w:rPr>
        <w:t xml:space="preserve"> </w:t>
      </w:r>
      <w:r w:rsidRPr="002E1A20">
        <w:rPr>
          <w:rFonts w:ascii="Sanskrit 99" w:hAnsi="Sanskrit 99" w:cs="Sanskrit 99"/>
          <w:noProof/>
          <w:color w:val="000000"/>
        </w:rPr>
        <w:t>dIÝaePyi¶&gt; zm&lt; yaitv¿dGxÔ‚m ÉSmna.</w:t>
      </w:r>
    </w:p>
    <w:p w:rsidR="00641EA4" w:rsidRDefault="00641EA4" w:rsidP="00A91AD7">
      <w:pPr>
        <w:spacing w:after="0"/>
        <w:jc w:val="both"/>
      </w:pPr>
      <w:r w:rsidRPr="005B4E70">
        <w:t>Under the section titled ‘</w:t>
      </w:r>
      <w:r w:rsidR="000465BD" w:rsidRPr="000465BD">
        <w:rPr>
          <w:i/>
        </w:rPr>
        <w:t>V</w:t>
      </w:r>
      <w:r w:rsidR="000465BD" w:rsidRPr="000465BD">
        <w:rPr>
          <w:rFonts w:ascii="URW Palladio IT" w:hAnsi="URW Palladio IT" w:cs="URW Palladio IT"/>
          <w:i/>
          <w:noProof/>
          <w:color w:val="000000"/>
        </w:rPr>
        <w:t>idyudväraëam</w:t>
      </w:r>
      <w:r w:rsidRPr="005B4E70">
        <w:t>’ it throws interesting details as follows-</w:t>
      </w:r>
    </w:p>
    <w:p w:rsidR="00AD7534" w:rsidRPr="00AD7534" w:rsidRDefault="00AD7534" w:rsidP="00FE6FBF">
      <w:pPr>
        <w:widowControl w:val="0"/>
        <w:autoSpaceDE w:val="0"/>
        <w:autoSpaceDN w:val="0"/>
        <w:adjustRightInd w:val="0"/>
        <w:spacing w:after="0" w:line="240" w:lineRule="auto"/>
        <w:jc w:val="center"/>
        <w:rPr>
          <w:rFonts w:ascii="Sanskrit 99" w:hAnsi="Sanskrit 99" w:cs="Sanskrit 99"/>
          <w:noProof/>
          <w:color w:val="000000"/>
        </w:rPr>
      </w:pPr>
      <w:r w:rsidRPr="00AD7534">
        <w:rPr>
          <w:rFonts w:ascii="Sanskrit 99" w:hAnsi="Sanskrit 99" w:cs="Sanskrit 99"/>
          <w:noProof/>
          <w:color w:val="000000"/>
        </w:rPr>
        <w:t>jEiminí sumNtuí vEzMpayn @v c,</w:t>
      </w:r>
      <w:r>
        <w:rPr>
          <w:rFonts w:ascii="Sanskrit 99" w:hAnsi="Sanskrit 99" w:cs="Sanskrit 99"/>
          <w:noProof/>
          <w:color w:val="000000"/>
        </w:rPr>
        <w:t xml:space="preserve"> </w:t>
      </w:r>
      <w:r w:rsidRPr="00AD7534">
        <w:rPr>
          <w:rFonts w:ascii="Sanskrit 99" w:hAnsi="Sanskrit 99" w:cs="Sanskrit 99"/>
          <w:noProof/>
          <w:color w:val="000000"/>
        </w:rPr>
        <w:t>pulSTy&gt; pulhae iv:[u&gt; ;fete v¿var[a&gt;.</w:t>
      </w:r>
    </w:p>
    <w:p w:rsidR="00AD7534" w:rsidRPr="00AD7534" w:rsidRDefault="00AD7534" w:rsidP="00FE6FBF">
      <w:pPr>
        <w:widowControl w:val="0"/>
        <w:autoSpaceDE w:val="0"/>
        <w:autoSpaceDN w:val="0"/>
        <w:adjustRightInd w:val="0"/>
        <w:spacing w:after="0" w:line="240" w:lineRule="auto"/>
        <w:jc w:val="center"/>
        <w:rPr>
          <w:rFonts w:ascii="Sanskrit 99" w:hAnsi="Sanskrit 99" w:cs="Sanskrit 99"/>
          <w:noProof/>
          <w:color w:val="000000"/>
        </w:rPr>
      </w:pPr>
      <w:r w:rsidRPr="00AD7534">
        <w:rPr>
          <w:rFonts w:ascii="Sanskrit 99" w:hAnsi="Sanskrit 99" w:cs="Sanskrit 99"/>
          <w:noProof/>
          <w:color w:val="000000"/>
        </w:rPr>
        <w:t>mune&gt; kLya[mÙSy jEimneíaip kItRnat!,</w:t>
      </w:r>
      <w:r>
        <w:rPr>
          <w:rFonts w:ascii="Sanskrit 99" w:hAnsi="Sanskrit 99" w:cs="Sanskrit 99"/>
          <w:noProof/>
          <w:color w:val="000000"/>
        </w:rPr>
        <w:t xml:space="preserve"> </w:t>
      </w:r>
      <w:r w:rsidRPr="00AD7534">
        <w:rPr>
          <w:rFonts w:ascii="Sanskrit 99" w:hAnsi="Sanskrit 99" w:cs="Sanskrit 99"/>
          <w:noProof/>
          <w:color w:val="000000"/>
        </w:rPr>
        <w:t>iv*udi¶Éy&lt; naiSt iliote tu g&amp;haedre.</w:t>
      </w:r>
    </w:p>
    <w:p w:rsidR="00AD7534" w:rsidRPr="00AD7534" w:rsidRDefault="00AD7534" w:rsidP="00FE6FBF">
      <w:pPr>
        <w:widowControl w:val="0"/>
        <w:autoSpaceDE w:val="0"/>
        <w:autoSpaceDN w:val="0"/>
        <w:adjustRightInd w:val="0"/>
        <w:spacing w:after="0" w:line="240" w:lineRule="auto"/>
        <w:jc w:val="center"/>
        <w:rPr>
          <w:rFonts w:ascii="Sanskrit 99" w:hAnsi="Sanskrit 99" w:cs="Sanskrit 99"/>
          <w:noProof/>
          <w:color w:val="000000"/>
        </w:rPr>
      </w:pPr>
      <w:r w:rsidRPr="00AD7534">
        <w:rPr>
          <w:rFonts w:ascii="Sanskrit 99" w:hAnsi="Sanskrit 99" w:cs="Sanskrit 99"/>
          <w:noProof/>
          <w:color w:val="000000"/>
        </w:rPr>
        <w:t>kdMbv&amp;]sarStu iv*upatinvar[&gt;,</w:t>
      </w:r>
      <w:r>
        <w:rPr>
          <w:rFonts w:ascii="Sanskrit 99" w:hAnsi="Sanskrit 99" w:cs="Sanskrit 99"/>
          <w:noProof/>
          <w:color w:val="000000"/>
        </w:rPr>
        <w:t xml:space="preserve"> </w:t>
      </w:r>
      <w:r w:rsidRPr="00AD7534">
        <w:rPr>
          <w:rFonts w:ascii="Sanskrit 99" w:hAnsi="Sanskrit 99" w:cs="Sanskrit 99"/>
          <w:noProof/>
          <w:color w:val="000000"/>
        </w:rPr>
        <w:t>iv*uTpatSy nae ÉIitdeRvrajeit kItRnat!.</w:t>
      </w:r>
    </w:p>
    <w:p w:rsidR="00AD7534" w:rsidRPr="00AD7534" w:rsidRDefault="00AD7534" w:rsidP="00FE6FBF">
      <w:pPr>
        <w:widowControl w:val="0"/>
        <w:autoSpaceDE w:val="0"/>
        <w:autoSpaceDN w:val="0"/>
        <w:adjustRightInd w:val="0"/>
        <w:spacing w:after="0" w:line="240" w:lineRule="auto"/>
        <w:jc w:val="center"/>
      </w:pPr>
      <w:r w:rsidRPr="00AD7534">
        <w:rPr>
          <w:rFonts w:ascii="Sanskrit 99" w:hAnsi="Sanskrit 99" w:cs="Sanskrit 99"/>
          <w:noProof/>
          <w:color w:val="000000"/>
        </w:rPr>
        <w:t>ramr]a&lt; pQe*Stu raÇaE va yid va idva,</w:t>
      </w:r>
      <w:r>
        <w:rPr>
          <w:rFonts w:ascii="Sanskrit 99" w:hAnsi="Sanskrit 99" w:cs="Sanskrit 99"/>
          <w:noProof/>
          <w:color w:val="000000"/>
        </w:rPr>
        <w:t xml:space="preserve"> </w:t>
      </w:r>
      <w:r w:rsidRPr="00AD7534">
        <w:rPr>
          <w:rFonts w:ascii="Sanskrit 99" w:hAnsi="Sanskrit 99" w:cs="Sanskrit 99"/>
          <w:noProof/>
          <w:color w:val="000000"/>
        </w:rPr>
        <w:t>n tSy ÊòicÄe_yae Éy&lt; k…Çaip iv*te.</w:t>
      </w:r>
    </w:p>
    <w:p w:rsidR="00A86CE4" w:rsidRPr="00AD7534" w:rsidRDefault="00A86CE4" w:rsidP="003D6B0B">
      <w:pPr>
        <w:spacing w:after="0"/>
        <w:ind w:firstLine="720"/>
        <w:jc w:val="both"/>
        <w:rPr>
          <w:noProof/>
          <w:color w:val="000000"/>
        </w:rPr>
      </w:pPr>
      <w:r w:rsidRPr="005B4E70">
        <w:t>It mentions that writing the names or mantras associated with sages-</w:t>
      </w:r>
      <w:r w:rsidR="000465BD">
        <w:t xml:space="preserve"> </w:t>
      </w:r>
      <w:r w:rsidR="000465BD" w:rsidRPr="000465BD">
        <w:rPr>
          <w:i/>
        </w:rPr>
        <w:t>J</w:t>
      </w:r>
      <w:r w:rsidR="000465BD" w:rsidRPr="000465BD">
        <w:rPr>
          <w:rFonts w:ascii="URW Palladio IT" w:hAnsi="URW Palladio IT" w:cs="URW Palladio IT"/>
          <w:i/>
          <w:noProof/>
          <w:color w:val="000000"/>
        </w:rPr>
        <w:t>aimini, Sumantu,  Vaiçampäyaëa, Pulastya, Pulaha, Viñëu</w:t>
      </w:r>
      <w:r w:rsidR="000465BD" w:rsidRPr="005B4E70">
        <w:t xml:space="preserve"> </w:t>
      </w:r>
      <w:r w:rsidRPr="005B4E70">
        <w:t xml:space="preserve">on doors of houses </w:t>
      </w:r>
      <w:r w:rsidR="00421768">
        <w:t>wards of</w:t>
      </w:r>
      <w:r w:rsidRPr="005B4E70">
        <w:t xml:space="preserve"> all fears of fires caused by lightning (stroke). It also highlights the </w:t>
      </w:r>
      <w:r w:rsidR="00CA3528" w:rsidRPr="005B4E70">
        <w:t>efficacy</w:t>
      </w:r>
      <w:r w:rsidRPr="005B4E70">
        <w:t xml:space="preserve"> in</w:t>
      </w:r>
      <w:r w:rsidR="00CA3528">
        <w:rPr>
          <w:rFonts w:ascii="URW Palladio IT" w:hAnsi="URW Palladio IT" w:cs="URW Palladio IT"/>
          <w:noProof/>
          <w:color w:val="000000"/>
        </w:rPr>
        <w:t xml:space="preserve"> </w:t>
      </w:r>
      <w:r w:rsidR="00CA3528" w:rsidRPr="00CA3528">
        <w:rPr>
          <w:rFonts w:ascii="URW Palladio IT" w:hAnsi="URW Palladio IT" w:cs="URW Palladio IT"/>
          <w:i/>
          <w:noProof/>
          <w:color w:val="000000"/>
        </w:rPr>
        <w:t>sära</w:t>
      </w:r>
      <w:r w:rsidR="00AD7534">
        <w:rPr>
          <w:noProof/>
          <w:color w:val="000000"/>
        </w:rPr>
        <w:t xml:space="preserve"> (essence) </w:t>
      </w:r>
      <w:r w:rsidRPr="005B4E70">
        <w:t xml:space="preserve">of Kadamba tree (Anthocephalus cadamba) as mentioned by Lord Indra. Chanting of </w:t>
      </w:r>
      <w:r w:rsidR="00CA3528" w:rsidRPr="00421768">
        <w:rPr>
          <w:i/>
        </w:rPr>
        <w:t>R</w:t>
      </w:r>
      <w:r w:rsidR="00CA3528" w:rsidRPr="00421768">
        <w:rPr>
          <w:rFonts w:ascii="URW Palladio IT" w:hAnsi="URW Palladio IT" w:cs="URW Palladio IT"/>
          <w:i/>
          <w:noProof/>
          <w:color w:val="000000"/>
        </w:rPr>
        <w:t xml:space="preserve">ämarakñä </w:t>
      </w:r>
      <w:r w:rsidR="00AD7534">
        <w:rPr>
          <w:rFonts w:ascii="URW Palladio IT" w:hAnsi="URW Palladio IT" w:cs="URW Palladio IT"/>
          <w:noProof/>
          <w:color w:val="000000"/>
        </w:rPr>
        <w:t>s</w:t>
      </w:r>
      <w:r w:rsidR="00CA3528">
        <w:rPr>
          <w:rFonts w:ascii="URW Palladio IT" w:hAnsi="URW Palladio IT" w:cs="URW Palladio IT"/>
          <w:noProof/>
          <w:color w:val="000000"/>
        </w:rPr>
        <w:t>totra</w:t>
      </w:r>
      <w:r w:rsidR="00CA3528" w:rsidRPr="005B4E70">
        <w:t xml:space="preserve"> </w:t>
      </w:r>
      <w:r w:rsidRPr="005B4E70">
        <w:t xml:space="preserve">protects one from all fears. </w:t>
      </w:r>
    </w:p>
    <w:p w:rsidR="00A86CE4" w:rsidRDefault="00A86CE4" w:rsidP="003D6B0B">
      <w:pPr>
        <w:spacing w:after="0"/>
        <w:ind w:firstLine="720"/>
        <w:jc w:val="both"/>
      </w:pPr>
      <w:r w:rsidRPr="005B4E70">
        <w:t>It is strange as to how these sages got associated with a lightning protection custom and the earlier Vedic literature may have to</w:t>
      </w:r>
      <w:r w:rsidR="00421768">
        <w:t xml:space="preserve"> be</w:t>
      </w:r>
      <w:r w:rsidRPr="005B4E70">
        <w:t xml:space="preserve"> studied to associate myths of lightning with them.</w:t>
      </w:r>
      <w:r w:rsidR="003D6B0B">
        <w:t xml:space="preserve"> </w:t>
      </w:r>
      <w:r w:rsidR="00C3440A" w:rsidRPr="005B4E70">
        <w:t xml:space="preserve">Thus one can observe that lightning was a divine energy whose powers were understood by our ancient sages. Since, it had a devastating or </w:t>
      </w:r>
      <w:r w:rsidR="003D6B0B" w:rsidRPr="005B4E70">
        <w:t>destroying</w:t>
      </w:r>
      <w:r w:rsidR="00C3440A" w:rsidRPr="005B4E70">
        <w:t xml:space="preserve"> power that was considered inauspicious various </w:t>
      </w:r>
      <w:r w:rsidR="00C3440A" w:rsidRPr="00913755">
        <w:rPr>
          <w:i/>
        </w:rPr>
        <w:t>shanti’s</w:t>
      </w:r>
      <w:r w:rsidR="00C3440A" w:rsidRPr="005B4E70">
        <w:t xml:space="preserve"> had to be performed.</w:t>
      </w:r>
    </w:p>
    <w:p w:rsidR="003D6B0B" w:rsidRDefault="003D6B0B" w:rsidP="003D6B0B">
      <w:pPr>
        <w:spacing w:after="0"/>
        <w:ind w:firstLine="720"/>
        <w:jc w:val="both"/>
      </w:pPr>
    </w:p>
    <w:p w:rsidR="006724D0" w:rsidRDefault="006724D0" w:rsidP="006724D0">
      <w:pPr>
        <w:spacing w:after="0"/>
        <w:jc w:val="center"/>
      </w:pPr>
      <w:r>
        <w:t>ACKNOWLEDGEMENTS</w:t>
      </w:r>
    </w:p>
    <w:p w:rsidR="006724D0" w:rsidRDefault="006724D0" w:rsidP="006724D0">
      <w:pPr>
        <w:spacing w:after="0"/>
        <w:jc w:val="both"/>
      </w:pPr>
    </w:p>
    <w:p w:rsidR="006724D0" w:rsidRDefault="006724D0" w:rsidP="006724D0">
      <w:pPr>
        <w:spacing w:after="0"/>
        <w:jc w:val="both"/>
      </w:pPr>
      <w:r>
        <w:t xml:space="preserve">I would like to thank the Hon. Secretary of Bhandarkar Oriental Research Institute, Poona for providing me a photocopy of the book </w:t>
      </w:r>
      <w:r w:rsidRPr="006157AC">
        <w:rPr>
          <w:i/>
        </w:rPr>
        <w:t>AdhbhutaSagara</w:t>
      </w:r>
      <w:r>
        <w:t xml:space="preserve"> as well as the Secretary, Mythic Society, Bangalore for providing the necessary references.</w:t>
      </w:r>
    </w:p>
    <w:p w:rsidR="003D6B0B" w:rsidRDefault="003D6B0B" w:rsidP="003D6B0B">
      <w:pPr>
        <w:spacing w:after="0"/>
        <w:ind w:firstLine="720"/>
        <w:jc w:val="both"/>
      </w:pPr>
    </w:p>
    <w:p w:rsidR="0059076D" w:rsidRPr="005B4E70" w:rsidRDefault="006724D0" w:rsidP="00E32F24">
      <w:pPr>
        <w:spacing w:after="0"/>
        <w:ind w:firstLine="720"/>
      </w:pPr>
      <w:r>
        <w:t xml:space="preserve"> </w:t>
      </w:r>
    </w:p>
    <w:sectPr w:rsidR="0059076D" w:rsidRPr="005B4E70" w:rsidSect="00E437C3">
      <w:footerReference w:type="default" r:id="rId2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37" w:rsidRDefault="00B16337" w:rsidP="00A043B1">
      <w:pPr>
        <w:spacing w:after="0" w:line="240" w:lineRule="auto"/>
      </w:pPr>
      <w:r>
        <w:separator/>
      </w:r>
    </w:p>
  </w:endnote>
  <w:endnote w:type="continuationSeparator" w:id="1">
    <w:p w:rsidR="00B16337" w:rsidRDefault="00B16337" w:rsidP="00A04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anskrit 99">
    <w:panose1 w:val="00000000000000000000"/>
    <w:charset w:val="00"/>
    <w:family w:val="auto"/>
    <w:pitch w:val="variable"/>
    <w:sig w:usb0="80000003" w:usb1="00000000" w:usb2="00000000" w:usb3="00000000" w:csb0="00000001" w:csb1="00000000"/>
  </w:font>
  <w:font w:name="URW Palladio IT">
    <w:panose1 w:val="00000500000000000000"/>
    <w:charset w:val="00"/>
    <w:family w:val="auto"/>
    <w:pitch w:val="variable"/>
    <w:sig w:usb0="8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85" w:rsidRPr="00A043B1" w:rsidRDefault="00FA7485" w:rsidP="0042129A">
    <w:pPr>
      <w:pStyle w:val="ListParagraph"/>
      <w:numPr>
        <w:ilvl w:val="0"/>
        <w:numId w:val="4"/>
      </w:numPr>
      <w:jc w:val="both"/>
      <w:rPr>
        <w:sz w:val="20"/>
        <w:szCs w:val="20"/>
      </w:rPr>
    </w:pPr>
    <w:r w:rsidRPr="00A043B1">
      <w:rPr>
        <w:sz w:val="20"/>
        <w:szCs w:val="20"/>
      </w:rPr>
      <w:t>Roy,</w:t>
    </w:r>
    <w:r w:rsidR="0027244E">
      <w:rPr>
        <w:sz w:val="20"/>
        <w:szCs w:val="20"/>
      </w:rPr>
      <w:t xml:space="preserve"> S. N.,</w:t>
    </w:r>
    <w:r w:rsidRPr="00A043B1">
      <w:rPr>
        <w:sz w:val="20"/>
        <w:szCs w:val="20"/>
      </w:rPr>
      <w:t xml:space="preserve"> ‘Some common superstitions of rural people’, </w:t>
    </w:r>
    <w:r w:rsidRPr="00CF763E">
      <w:rPr>
        <w:i/>
        <w:sz w:val="20"/>
        <w:szCs w:val="20"/>
      </w:rPr>
      <w:t>Journal of Anthropological Society Bombay</w:t>
    </w:r>
    <w:r w:rsidRPr="00A043B1">
      <w:rPr>
        <w:sz w:val="20"/>
        <w:szCs w:val="20"/>
      </w:rPr>
      <w:t>, Vol. XIV, No. 6, 1930, p. 732-742.</w:t>
    </w:r>
  </w:p>
  <w:p w:rsidR="00AC3CA8" w:rsidRPr="00AC3CA8" w:rsidRDefault="00AC3CA8" w:rsidP="00AC3CA8">
    <w:pPr>
      <w:pStyle w:val="ListParagraph"/>
      <w:numPr>
        <w:ilvl w:val="0"/>
        <w:numId w:val="3"/>
      </w:numPr>
      <w:jc w:val="both"/>
      <w:rPr>
        <w:sz w:val="20"/>
        <w:szCs w:val="20"/>
      </w:rPr>
    </w:pPr>
    <w:r w:rsidRPr="00AC3CA8">
      <w:rPr>
        <w:sz w:val="20"/>
        <w:szCs w:val="20"/>
      </w:rPr>
      <w:t>Maitland,</w:t>
    </w:r>
    <w:r w:rsidR="0027244E">
      <w:rPr>
        <w:sz w:val="20"/>
        <w:szCs w:val="20"/>
      </w:rPr>
      <w:t xml:space="preserve"> V. K.,</w:t>
    </w:r>
    <w:r w:rsidRPr="00AC3CA8">
      <w:rPr>
        <w:sz w:val="20"/>
        <w:szCs w:val="20"/>
      </w:rPr>
      <w:t xml:space="preserve"> ‘Mahua trees and lightning’</w:t>
    </w:r>
    <w:r w:rsidRPr="00710B92">
      <w:rPr>
        <w:i/>
        <w:sz w:val="20"/>
        <w:szCs w:val="20"/>
      </w:rPr>
      <w:t>, Indian Forester</w:t>
    </w:r>
    <w:r w:rsidRPr="00AC3CA8">
      <w:rPr>
        <w:sz w:val="20"/>
        <w:szCs w:val="20"/>
      </w:rPr>
      <w:t>, Vol. LXX, Nov. 1944, p.391.</w:t>
    </w:r>
  </w:p>
  <w:p w:rsidR="00AC3CA8" w:rsidRPr="00AC3CA8" w:rsidRDefault="00AC3CA8" w:rsidP="00AC3CA8">
    <w:pPr>
      <w:pStyle w:val="ListParagraph"/>
      <w:numPr>
        <w:ilvl w:val="0"/>
        <w:numId w:val="3"/>
      </w:numPr>
      <w:jc w:val="both"/>
      <w:rPr>
        <w:sz w:val="20"/>
        <w:szCs w:val="20"/>
      </w:rPr>
    </w:pPr>
    <w:r w:rsidRPr="00AC3CA8">
      <w:rPr>
        <w:sz w:val="20"/>
        <w:szCs w:val="20"/>
      </w:rPr>
      <w:t xml:space="preserve">Ramegowda, M. C. Vasantkumar (eds.), </w:t>
    </w:r>
    <w:r w:rsidRPr="00710B92">
      <w:rPr>
        <w:i/>
        <w:sz w:val="20"/>
        <w:szCs w:val="20"/>
      </w:rPr>
      <w:t>‘Folk beliefs in Kannada’</w:t>
    </w:r>
    <w:r w:rsidRPr="00AC3CA8">
      <w:rPr>
        <w:sz w:val="20"/>
        <w:szCs w:val="20"/>
      </w:rPr>
      <w:t>, Prabhuddha prakashana, Mysore-6, p. 27.</w:t>
    </w:r>
  </w:p>
  <w:p w:rsidR="00AC3CA8" w:rsidRDefault="00AC3CA8" w:rsidP="00AC3CA8">
    <w:pPr>
      <w:pStyle w:val="ListParagraph"/>
      <w:numPr>
        <w:ilvl w:val="0"/>
        <w:numId w:val="3"/>
      </w:numPr>
      <w:jc w:val="both"/>
      <w:rPr>
        <w:i/>
        <w:sz w:val="20"/>
        <w:szCs w:val="20"/>
      </w:rPr>
    </w:pPr>
    <w:r w:rsidRPr="00AC3CA8">
      <w:rPr>
        <w:sz w:val="20"/>
        <w:szCs w:val="20"/>
      </w:rPr>
      <w:t xml:space="preserve">From website </w:t>
    </w:r>
    <w:hyperlink r:id="rId1" w:history="1">
      <w:r w:rsidRPr="00710B92">
        <w:rPr>
          <w:rStyle w:val="Hyperlink"/>
          <w:i/>
          <w:color w:val="auto"/>
          <w:sz w:val="20"/>
          <w:szCs w:val="20"/>
          <w:u w:val="none"/>
        </w:rPr>
        <w:t>www.dutchie.org/Tracy/trees/celtic_tree_birch.html</w:t>
      </w:r>
    </w:hyperlink>
  </w:p>
  <w:p w:rsidR="007C36F7" w:rsidRPr="00AC3CA8" w:rsidRDefault="007C36F7" w:rsidP="007C36F7">
    <w:pPr>
      <w:pStyle w:val="ListParagraph"/>
      <w:numPr>
        <w:ilvl w:val="0"/>
        <w:numId w:val="3"/>
      </w:numPr>
      <w:jc w:val="both"/>
      <w:rPr>
        <w:sz w:val="20"/>
        <w:szCs w:val="20"/>
      </w:rPr>
    </w:pPr>
    <w:r w:rsidRPr="00AC3CA8">
      <w:rPr>
        <w:sz w:val="20"/>
        <w:szCs w:val="20"/>
      </w:rPr>
      <w:t>Dange,</w:t>
    </w:r>
    <w:r w:rsidR="0027244E">
      <w:rPr>
        <w:sz w:val="20"/>
        <w:szCs w:val="20"/>
      </w:rPr>
      <w:t xml:space="preserve"> S</w:t>
    </w:r>
    <w:r w:rsidR="00253C9D">
      <w:rPr>
        <w:sz w:val="20"/>
        <w:szCs w:val="20"/>
      </w:rPr>
      <w:t>indhu S.</w:t>
    </w:r>
    <w:r w:rsidR="0027244E">
      <w:rPr>
        <w:sz w:val="20"/>
        <w:szCs w:val="20"/>
      </w:rPr>
      <w:t>,</w:t>
    </w:r>
    <w:r w:rsidRPr="00AC3CA8">
      <w:rPr>
        <w:sz w:val="20"/>
        <w:szCs w:val="20"/>
      </w:rPr>
      <w:t xml:space="preserve"> ‘Trees in Vedic ritual tradition’, </w:t>
    </w:r>
    <w:r w:rsidRPr="00710B92">
      <w:rPr>
        <w:i/>
        <w:sz w:val="20"/>
        <w:szCs w:val="20"/>
      </w:rPr>
      <w:t>Journal of Bombay Royal Asiatic Society</w:t>
    </w:r>
    <w:r w:rsidR="00730E57">
      <w:rPr>
        <w:sz w:val="20"/>
        <w:szCs w:val="20"/>
      </w:rPr>
      <w:t>, Vol. 76, 2001, p.9-20.</w:t>
    </w:r>
  </w:p>
  <w:p w:rsidR="00B01AC7" w:rsidRPr="007F070E" w:rsidRDefault="007F070E" w:rsidP="00AC3CA8">
    <w:pPr>
      <w:pStyle w:val="ListParagraph"/>
      <w:numPr>
        <w:ilvl w:val="0"/>
        <w:numId w:val="3"/>
      </w:numPr>
      <w:jc w:val="both"/>
      <w:rPr>
        <w:sz w:val="20"/>
        <w:szCs w:val="20"/>
      </w:rPr>
    </w:pPr>
    <w:r w:rsidRPr="007F070E">
      <w:rPr>
        <w:sz w:val="20"/>
        <w:szCs w:val="20"/>
      </w:rPr>
      <w:t>Narasimhachar (ed.),</w:t>
    </w:r>
    <w:r>
      <w:rPr>
        <w:i/>
        <w:sz w:val="20"/>
        <w:szCs w:val="20"/>
      </w:rPr>
      <w:t xml:space="preserve"> </w:t>
    </w:r>
    <w:r w:rsidRPr="004F6AD5">
      <w:rPr>
        <w:i/>
        <w:sz w:val="20"/>
        <w:szCs w:val="20"/>
      </w:rPr>
      <w:t xml:space="preserve">The </w:t>
    </w:r>
    <w:r w:rsidR="004F6AD5" w:rsidRPr="004F6AD5">
      <w:rPr>
        <w:rFonts w:ascii="URW Palladio IT" w:hAnsi="URW Palladio IT" w:cs="URW Palladio IT"/>
        <w:i/>
        <w:caps/>
        <w:noProof/>
        <w:color w:val="000000"/>
        <w:sz w:val="20"/>
        <w:szCs w:val="20"/>
      </w:rPr>
      <w:t>ç</w:t>
    </w:r>
    <w:r w:rsidR="004F6AD5" w:rsidRPr="004F6AD5">
      <w:rPr>
        <w:rFonts w:ascii="URW Palladio IT" w:hAnsi="URW Palladio IT" w:cs="URW Palladio IT"/>
        <w:i/>
        <w:noProof/>
        <w:color w:val="000000"/>
        <w:sz w:val="20"/>
        <w:szCs w:val="20"/>
      </w:rPr>
      <w:t xml:space="preserve">rauta </w:t>
    </w:r>
    <w:r w:rsidR="004F6AD5" w:rsidRPr="004F6AD5">
      <w:rPr>
        <w:rFonts w:ascii="URW Palladio IT" w:hAnsi="URW Palladio IT" w:cs="URW Palladio IT"/>
        <w:i/>
        <w:caps/>
        <w:noProof/>
        <w:color w:val="000000"/>
        <w:sz w:val="20"/>
        <w:szCs w:val="20"/>
      </w:rPr>
      <w:t>s</w:t>
    </w:r>
    <w:r w:rsidR="004F6AD5" w:rsidRPr="004F6AD5">
      <w:rPr>
        <w:rFonts w:ascii="URW Palladio IT" w:hAnsi="URW Palladio IT" w:cs="URW Palladio IT"/>
        <w:i/>
        <w:noProof/>
        <w:color w:val="000000"/>
        <w:sz w:val="20"/>
        <w:szCs w:val="20"/>
      </w:rPr>
      <w:t>ütra</w:t>
    </w:r>
    <w:r w:rsidR="004F6AD5" w:rsidRPr="004F6AD5">
      <w:rPr>
        <w:i/>
        <w:sz w:val="20"/>
        <w:szCs w:val="20"/>
      </w:rPr>
      <w:t xml:space="preserve"> </w:t>
    </w:r>
    <w:r w:rsidRPr="004F6AD5">
      <w:rPr>
        <w:i/>
        <w:sz w:val="20"/>
        <w:szCs w:val="20"/>
      </w:rPr>
      <w:t xml:space="preserve">of </w:t>
    </w:r>
    <w:r w:rsidR="004F6AD5" w:rsidRPr="004F6AD5">
      <w:rPr>
        <w:rFonts w:ascii="URW Palladio IT" w:hAnsi="URW Palladio IT" w:cs="URW Palladio IT"/>
        <w:i/>
        <w:caps/>
        <w:noProof/>
        <w:color w:val="000000"/>
        <w:sz w:val="20"/>
        <w:szCs w:val="20"/>
      </w:rPr>
      <w:t>ä</w:t>
    </w:r>
    <w:r w:rsidR="004F6AD5" w:rsidRPr="004F6AD5">
      <w:rPr>
        <w:rFonts w:ascii="URW Palladio IT" w:hAnsi="URW Palladio IT" w:cs="URW Palladio IT"/>
        <w:i/>
        <w:noProof/>
        <w:color w:val="000000"/>
        <w:sz w:val="20"/>
        <w:szCs w:val="20"/>
      </w:rPr>
      <w:t>pastambha</w:t>
    </w:r>
    <w:r w:rsidR="004F6AD5" w:rsidRPr="004F6AD5">
      <w:rPr>
        <w:i/>
        <w:sz w:val="20"/>
        <w:szCs w:val="20"/>
      </w:rPr>
      <w:t xml:space="preserve"> </w:t>
    </w:r>
    <w:r w:rsidRPr="004F6AD5">
      <w:rPr>
        <w:i/>
        <w:sz w:val="20"/>
        <w:szCs w:val="20"/>
      </w:rPr>
      <w:t xml:space="preserve">with </w:t>
    </w:r>
    <w:r w:rsidR="004F6AD5" w:rsidRPr="004F6AD5">
      <w:rPr>
        <w:rFonts w:ascii="URW Palladio IT" w:hAnsi="URW Palladio IT" w:cs="URW Palladio IT"/>
        <w:i/>
        <w:caps/>
        <w:noProof/>
        <w:color w:val="000000"/>
        <w:sz w:val="20"/>
        <w:szCs w:val="20"/>
      </w:rPr>
      <w:t>b</w:t>
    </w:r>
    <w:r w:rsidR="004F6AD5" w:rsidRPr="004F6AD5">
      <w:rPr>
        <w:rFonts w:ascii="URW Palladio IT" w:hAnsi="URW Palladio IT" w:cs="URW Palladio IT"/>
        <w:i/>
        <w:noProof/>
        <w:color w:val="000000"/>
        <w:sz w:val="20"/>
        <w:szCs w:val="20"/>
      </w:rPr>
      <w:t>häñyä</w:t>
    </w:r>
    <w:r w:rsidR="004F6AD5" w:rsidRPr="004F6AD5">
      <w:rPr>
        <w:i/>
        <w:sz w:val="20"/>
        <w:szCs w:val="20"/>
      </w:rPr>
      <w:t xml:space="preserve"> </w:t>
    </w:r>
    <w:r w:rsidRPr="004F6AD5">
      <w:rPr>
        <w:i/>
        <w:sz w:val="20"/>
        <w:szCs w:val="20"/>
      </w:rPr>
      <w:t xml:space="preserve">of </w:t>
    </w:r>
    <w:r w:rsidR="004F6AD5" w:rsidRPr="004F6AD5">
      <w:rPr>
        <w:rFonts w:ascii="URW Palladio IT" w:hAnsi="URW Palladio IT" w:cs="URW Palladio IT"/>
        <w:i/>
        <w:caps/>
        <w:noProof/>
        <w:color w:val="000000"/>
        <w:sz w:val="20"/>
        <w:szCs w:val="20"/>
      </w:rPr>
      <w:t>d</w:t>
    </w:r>
    <w:r w:rsidR="004F6AD5" w:rsidRPr="004F6AD5">
      <w:rPr>
        <w:rFonts w:ascii="URW Palladio IT" w:hAnsi="URW Palladio IT" w:cs="URW Palladio IT"/>
        <w:i/>
        <w:noProof/>
        <w:color w:val="000000"/>
        <w:sz w:val="20"/>
        <w:szCs w:val="20"/>
      </w:rPr>
      <w:t>hürtasvämi</w:t>
    </w:r>
    <w:r w:rsidR="004F6AD5" w:rsidRPr="004F6AD5">
      <w:rPr>
        <w:i/>
        <w:sz w:val="20"/>
        <w:szCs w:val="20"/>
      </w:rPr>
      <w:t xml:space="preserve"> </w:t>
    </w:r>
    <w:r w:rsidRPr="004F6AD5">
      <w:rPr>
        <w:i/>
        <w:sz w:val="20"/>
        <w:szCs w:val="20"/>
      </w:rPr>
      <w:t>and</w:t>
    </w:r>
    <w:r w:rsidR="004F6AD5" w:rsidRPr="004F6AD5">
      <w:rPr>
        <w:rFonts w:ascii="URW Palladio IT" w:hAnsi="URW Palladio IT" w:cs="URW Palladio IT"/>
        <w:i/>
        <w:noProof/>
        <w:color w:val="000000"/>
        <w:sz w:val="20"/>
        <w:szCs w:val="20"/>
      </w:rPr>
      <w:t xml:space="preserve"> våtti</w:t>
    </w:r>
    <w:r w:rsidRPr="004F6AD5">
      <w:rPr>
        <w:i/>
        <w:sz w:val="20"/>
        <w:szCs w:val="20"/>
      </w:rPr>
      <w:t xml:space="preserve"> of </w:t>
    </w:r>
    <w:r w:rsidR="004F6AD5" w:rsidRPr="004F6AD5">
      <w:rPr>
        <w:rFonts w:ascii="URW Palladio IT" w:hAnsi="URW Palladio IT" w:cs="URW Palladio IT"/>
        <w:i/>
        <w:caps/>
        <w:noProof/>
        <w:color w:val="000000"/>
        <w:sz w:val="20"/>
        <w:szCs w:val="20"/>
      </w:rPr>
      <w:t>r</w:t>
    </w:r>
    <w:r w:rsidR="004F6AD5" w:rsidRPr="004F6AD5">
      <w:rPr>
        <w:rFonts w:ascii="URW Palladio IT" w:hAnsi="URW Palladio IT" w:cs="URW Palladio IT"/>
        <w:i/>
        <w:noProof/>
        <w:color w:val="000000"/>
        <w:sz w:val="20"/>
        <w:szCs w:val="20"/>
      </w:rPr>
      <w:t>ämägnacit</w:t>
    </w:r>
    <w:r w:rsidR="004F6AD5" w:rsidRPr="004F6AD5">
      <w:rPr>
        <w:i/>
        <w:sz w:val="20"/>
        <w:szCs w:val="20"/>
      </w:rPr>
      <w:t xml:space="preserve"> </w:t>
    </w:r>
    <w:r w:rsidRPr="004F6AD5">
      <w:rPr>
        <w:i/>
        <w:sz w:val="20"/>
        <w:szCs w:val="20"/>
      </w:rPr>
      <w:t>(Prashnas 1-5)</w:t>
    </w:r>
    <w:r>
      <w:rPr>
        <w:i/>
        <w:sz w:val="20"/>
        <w:szCs w:val="20"/>
      </w:rPr>
      <w:t xml:space="preserve">, </w:t>
    </w:r>
    <w:r w:rsidRPr="007F070E">
      <w:rPr>
        <w:sz w:val="20"/>
        <w:szCs w:val="20"/>
      </w:rPr>
      <w:t>Oriental Research Institute Library Series No. 87, University of Mysore, 1945, p.60.</w:t>
    </w:r>
  </w:p>
  <w:p w:rsidR="007F070E" w:rsidRDefault="007F070E" w:rsidP="00AC3CA8">
    <w:pPr>
      <w:pStyle w:val="ListParagraph"/>
      <w:numPr>
        <w:ilvl w:val="0"/>
        <w:numId w:val="3"/>
      </w:numPr>
      <w:jc w:val="both"/>
      <w:rPr>
        <w:i/>
        <w:sz w:val="20"/>
        <w:szCs w:val="20"/>
      </w:rPr>
    </w:pPr>
    <w:r w:rsidRPr="0098099C">
      <w:rPr>
        <w:i/>
        <w:sz w:val="20"/>
        <w:szCs w:val="20"/>
      </w:rPr>
      <w:t xml:space="preserve"> </w:t>
    </w:r>
    <w:r w:rsidR="002C424A" w:rsidRPr="002C424A">
      <w:rPr>
        <w:rFonts w:ascii="URW Palladio IT" w:hAnsi="URW Palladio IT" w:cs="URW Palladio IT"/>
        <w:i/>
        <w:caps/>
        <w:noProof/>
        <w:color w:val="000000"/>
        <w:sz w:val="20"/>
        <w:szCs w:val="20"/>
      </w:rPr>
      <w:t>ç</w:t>
    </w:r>
    <w:r w:rsidR="002C424A" w:rsidRPr="002C424A">
      <w:rPr>
        <w:rFonts w:ascii="URW Palladio IT" w:hAnsi="URW Palladio IT" w:cs="URW Palladio IT"/>
        <w:i/>
        <w:noProof/>
        <w:color w:val="000000"/>
        <w:sz w:val="20"/>
        <w:szCs w:val="20"/>
      </w:rPr>
      <w:t>rauta</w:t>
    </w:r>
    <w:r w:rsidR="002C424A" w:rsidRPr="002C424A">
      <w:rPr>
        <w:i/>
        <w:sz w:val="20"/>
        <w:szCs w:val="20"/>
      </w:rPr>
      <w:t xml:space="preserve"> </w:t>
    </w:r>
    <w:r w:rsidRPr="002C424A">
      <w:rPr>
        <w:i/>
        <w:sz w:val="20"/>
        <w:szCs w:val="20"/>
      </w:rPr>
      <w:t>Kosha</w:t>
    </w:r>
    <w:r>
      <w:rPr>
        <w:sz w:val="20"/>
        <w:szCs w:val="20"/>
      </w:rPr>
      <w:t xml:space="preserve">, Vol. I – Sanskrit section </w:t>
    </w:r>
    <w:r w:rsidR="0098099C">
      <w:rPr>
        <w:sz w:val="20"/>
        <w:szCs w:val="20"/>
      </w:rPr>
      <w:t xml:space="preserve">(7 Havis sacrifices with relevant rites etc), Vaidik Samshodhan Mandal, Poona, 1958, p.10 of </w:t>
    </w:r>
    <w:r w:rsidR="005A6393" w:rsidRPr="005A6393">
      <w:rPr>
        <w:i/>
        <w:sz w:val="20"/>
        <w:szCs w:val="20"/>
      </w:rPr>
      <w:t>A</w:t>
    </w:r>
    <w:r w:rsidR="005A6393" w:rsidRPr="005A6393">
      <w:rPr>
        <w:rFonts w:ascii="URW Palladio IT" w:hAnsi="URW Palladio IT" w:cs="URW Palladio IT"/>
        <w:i/>
        <w:noProof/>
        <w:color w:val="000000"/>
        <w:sz w:val="20"/>
        <w:szCs w:val="20"/>
      </w:rPr>
      <w:t>gnyädhäna</w:t>
    </w:r>
    <w:r w:rsidR="0098099C" w:rsidRPr="005A6393">
      <w:rPr>
        <w:sz w:val="20"/>
        <w:szCs w:val="20"/>
      </w:rPr>
      <w:t xml:space="preserve"> </w:t>
    </w:r>
    <w:r w:rsidR="0098099C">
      <w:rPr>
        <w:sz w:val="20"/>
        <w:szCs w:val="20"/>
      </w:rPr>
      <w:t>chapter.</w:t>
    </w:r>
  </w:p>
  <w:p w:rsidR="00B01AC7" w:rsidRPr="00245F10" w:rsidRDefault="00B01AC7" w:rsidP="00AC3CA8">
    <w:pPr>
      <w:pStyle w:val="ListParagraph"/>
      <w:numPr>
        <w:ilvl w:val="0"/>
        <w:numId w:val="3"/>
      </w:numPr>
      <w:jc w:val="both"/>
      <w:rPr>
        <w:sz w:val="20"/>
        <w:szCs w:val="20"/>
      </w:rPr>
    </w:pPr>
    <w:r w:rsidRPr="00245F10">
      <w:rPr>
        <w:sz w:val="20"/>
        <w:szCs w:val="20"/>
      </w:rPr>
      <w:t>Maurice Bloomfield</w:t>
    </w:r>
    <w:r>
      <w:rPr>
        <w:i/>
        <w:sz w:val="20"/>
        <w:szCs w:val="20"/>
      </w:rPr>
      <w:t xml:space="preserve">, The Atharvaveda and Gopatha Brahmana, </w:t>
    </w:r>
    <w:r w:rsidRPr="00245F10">
      <w:rPr>
        <w:sz w:val="20"/>
        <w:szCs w:val="20"/>
      </w:rPr>
      <w:t>p.80</w:t>
    </w:r>
    <w:r>
      <w:rPr>
        <w:i/>
        <w:sz w:val="20"/>
        <w:szCs w:val="20"/>
      </w:rPr>
      <w:t xml:space="preserve">. </w:t>
    </w:r>
    <w:r w:rsidRPr="00245F10">
      <w:rPr>
        <w:sz w:val="20"/>
        <w:szCs w:val="20"/>
      </w:rPr>
      <w:t>Also see Joshi</w:t>
    </w:r>
    <w:r>
      <w:rPr>
        <w:i/>
        <w:sz w:val="20"/>
        <w:szCs w:val="20"/>
      </w:rPr>
      <w:t xml:space="preserve">, </w:t>
    </w:r>
    <w:r w:rsidR="00146E21" w:rsidRPr="00146E21">
      <w:rPr>
        <w:sz w:val="20"/>
        <w:szCs w:val="20"/>
      </w:rPr>
      <w:t>K. L</w:t>
    </w:r>
    <w:r w:rsidR="00146E21">
      <w:rPr>
        <w:i/>
        <w:sz w:val="20"/>
        <w:szCs w:val="20"/>
      </w:rPr>
      <w:t xml:space="preserve">.., </w:t>
    </w:r>
    <w:r>
      <w:rPr>
        <w:i/>
        <w:sz w:val="20"/>
        <w:szCs w:val="20"/>
      </w:rPr>
      <w:t xml:space="preserve">Atharvaveda Samhita with English translation according to W. D. Whitney and </w:t>
    </w:r>
    <w:r w:rsidR="00A756F1" w:rsidRPr="00903FC5">
      <w:rPr>
        <w:rFonts w:ascii="URW Palladio IT" w:hAnsi="URW Palladio IT" w:cs="URW Palladio IT"/>
        <w:i/>
        <w:caps/>
        <w:noProof/>
        <w:color w:val="000000"/>
        <w:sz w:val="20"/>
        <w:szCs w:val="20"/>
      </w:rPr>
      <w:t>s</w:t>
    </w:r>
    <w:r w:rsidR="00A756F1" w:rsidRPr="00903FC5">
      <w:rPr>
        <w:rFonts w:ascii="URW Palladio IT" w:hAnsi="URW Palladio IT" w:cs="URW Palladio IT"/>
        <w:i/>
        <w:noProof/>
        <w:color w:val="000000"/>
        <w:sz w:val="20"/>
        <w:szCs w:val="20"/>
      </w:rPr>
      <w:t>äyaëäcärya</w:t>
    </w:r>
    <w:r w:rsidR="00A756F1" w:rsidRPr="00903FC5">
      <w:rPr>
        <w:rFonts w:ascii="URW Palladio IT" w:hAnsi="URW Palladio IT" w:cs="URW Palladio IT"/>
        <w:i/>
        <w:caps/>
        <w:noProof/>
        <w:color w:val="000000"/>
        <w:sz w:val="20"/>
        <w:szCs w:val="20"/>
      </w:rPr>
      <w:t xml:space="preserve"> b</w:t>
    </w:r>
    <w:r w:rsidR="00A756F1" w:rsidRPr="00903FC5">
      <w:rPr>
        <w:rFonts w:ascii="URW Palladio IT" w:hAnsi="URW Palladio IT" w:cs="URW Palladio IT"/>
        <w:i/>
        <w:noProof/>
        <w:color w:val="000000"/>
        <w:sz w:val="20"/>
        <w:szCs w:val="20"/>
      </w:rPr>
      <w:t>häñyä</w:t>
    </w:r>
    <w:r w:rsidR="00903FC5">
      <w:rPr>
        <w:rFonts w:ascii="URW Palladio IT" w:hAnsi="URW Palladio IT" w:cs="URW Palladio IT"/>
        <w:i/>
        <w:noProof/>
        <w:color w:val="000000"/>
        <w:sz w:val="20"/>
        <w:szCs w:val="20"/>
      </w:rPr>
      <w:t xml:space="preserve">, </w:t>
    </w:r>
    <w:r w:rsidRPr="00245F10">
      <w:rPr>
        <w:sz w:val="20"/>
        <w:szCs w:val="20"/>
      </w:rPr>
      <w:t>Parimal Publications, New Delhi, Vols.1-3. 2004, p. 42-43.</w:t>
    </w:r>
  </w:p>
  <w:p w:rsidR="0053789E" w:rsidRPr="006B59D0" w:rsidRDefault="00CA2C23" w:rsidP="00AC3CA8">
    <w:pPr>
      <w:pStyle w:val="ListParagraph"/>
      <w:numPr>
        <w:ilvl w:val="0"/>
        <w:numId w:val="3"/>
      </w:numPr>
      <w:jc w:val="both"/>
      <w:rPr>
        <w:sz w:val="20"/>
        <w:szCs w:val="20"/>
      </w:rPr>
    </w:pPr>
    <w:r w:rsidRPr="00CA2C23">
      <w:rPr>
        <w:rFonts w:ascii="URW Palladio IT" w:hAnsi="URW Palladio IT" w:cs="URW Palladio IT"/>
        <w:i/>
        <w:caps/>
        <w:noProof/>
        <w:color w:val="000000"/>
        <w:sz w:val="20"/>
        <w:szCs w:val="20"/>
      </w:rPr>
      <w:t>ç</w:t>
    </w:r>
    <w:r w:rsidRPr="00CA2C23">
      <w:rPr>
        <w:rFonts w:ascii="URW Palladio IT" w:hAnsi="URW Palladio IT" w:cs="URW Palladio IT"/>
        <w:i/>
        <w:noProof/>
        <w:color w:val="000000"/>
        <w:sz w:val="20"/>
        <w:szCs w:val="20"/>
      </w:rPr>
      <w:t>atapatha Brähmaëa</w:t>
    </w:r>
    <w:r w:rsidR="006B59D0">
      <w:rPr>
        <w:rFonts w:ascii="URW Palladio IT" w:hAnsi="URW Palladio IT" w:cs="URW Palladio IT"/>
        <w:i/>
        <w:noProof/>
        <w:color w:val="000000"/>
        <w:sz w:val="20"/>
        <w:szCs w:val="20"/>
      </w:rPr>
      <w:t xml:space="preserve"> </w:t>
    </w:r>
    <w:r w:rsidR="006B59D0" w:rsidRPr="006B59D0">
      <w:rPr>
        <w:i/>
        <w:noProof/>
        <w:color w:val="000000"/>
        <w:sz w:val="20"/>
        <w:szCs w:val="20"/>
      </w:rPr>
      <w:t>according to</w:t>
    </w:r>
    <w:r w:rsidR="006B59D0">
      <w:rPr>
        <w:rFonts w:ascii="URW Palladio IT" w:hAnsi="URW Palladio IT" w:cs="URW Palladio IT"/>
        <w:i/>
        <w:noProof/>
        <w:color w:val="000000"/>
        <w:sz w:val="20"/>
        <w:szCs w:val="20"/>
      </w:rPr>
      <w:t xml:space="preserve"> </w:t>
    </w:r>
    <w:r w:rsidR="006B59D0" w:rsidRPr="006B59D0">
      <w:rPr>
        <w:rFonts w:ascii="URW Palladio IT" w:hAnsi="URW Palladio IT" w:cs="URW Palladio IT"/>
        <w:i/>
        <w:noProof/>
        <w:color w:val="000000"/>
        <w:sz w:val="20"/>
        <w:szCs w:val="20"/>
      </w:rPr>
      <w:t>Mädhyandina</w:t>
    </w:r>
    <w:r w:rsidR="006B59D0">
      <w:rPr>
        <w:rFonts w:ascii="URW Palladio IT" w:hAnsi="URW Palladio IT" w:cs="URW Palladio IT"/>
        <w:i/>
        <w:noProof/>
        <w:color w:val="000000"/>
        <w:sz w:val="20"/>
        <w:szCs w:val="20"/>
      </w:rPr>
      <w:t xml:space="preserve"> </w:t>
    </w:r>
    <w:r w:rsidR="006B59D0" w:rsidRPr="006B59D0">
      <w:rPr>
        <w:i/>
        <w:noProof/>
        <w:color w:val="000000"/>
        <w:sz w:val="20"/>
        <w:szCs w:val="20"/>
      </w:rPr>
      <w:t>recension with commentary of</w:t>
    </w:r>
    <w:r w:rsidR="006B59D0">
      <w:rPr>
        <w:rFonts w:ascii="URW Palladio IT" w:hAnsi="URW Palladio IT" w:cs="URW Palladio IT"/>
        <w:i/>
        <w:noProof/>
        <w:color w:val="000000"/>
        <w:sz w:val="20"/>
        <w:szCs w:val="20"/>
      </w:rPr>
      <w:t xml:space="preserve"> </w:t>
    </w:r>
    <w:r w:rsidR="006B59D0" w:rsidRPr="006B59D0">
      <w:rPr>
        <w:rFonts w:ascii="URW Palladio IT" w:hAnsi="URW Palladio IT" w:cs="URW Palladio IT"/>
        <w:i/>
        <w:caps/>
        <w:noProof/>
        <w:color w:val="000000"/>
        <w:sz w:val="20"/>
        <w:szCs w:val="20"/>
      </w:rPr>
      <w:t>s</w:t>
    </w:r>
    <w:r w:rsidR="006B59D0" w:rsidRPr="006B59D0">
      <w:rPr>
        <w:rFonts w:ascii="URW Palladio IT" w:hAnsi="URW Palladio IT" w:cs="URW Palladio IT"/>
        <w:i/>
        <w:noProof/>
        <w:color w:val="000000"/>
        <w:sz w:val="20"/>
        <w:szCs w:val="20"/>
      </w:rPr>
      <w:t>äyaëäcärya</w:t>
    </w:r>
    <w:r w:rsidR="006B59D0">
      <w:rPr>
        <w:rFonts w:ascii="URW Palladio IT" w:hAnsi="URW Palladio IT" w:cs="URW Palladio IT"/>
        <w:i/>
        <w:noProof/>
        <w:color w:val="000000"/>
        <w:sz w:val="20"/>
        <w:szCs w:val="20"/>
      </w:rPr>
      <w:t xml:space="preserve"> </w:t>
    </w:r>
    <w:r w:rsidR="006B59D0" w:rsidRPr="006B59D0">
      <w:rPr>
        <w:i/>
        <w:noProof/>
        <w:color w:val="000000"/>
        <w:sz w:val="20"/>
        <w:szCs w:val="20"/>
      </w:rPr>
      <w:t xml:space="preserve">and Hariswamin, </w:t>
    </w:r>
    <w:r w:rsidR="006B59D0" w:rsidRPr="006B59D0">
      <w:rPr>
        <w:noProof/>
        <w:color w:val="000000"/>
        <w:sz w:val="20"/>
        <w:szCs w:val="20"/>
      </w:rPr>
      <w:t>Nag Publishers, Delhi, 5 Vols, 1990, p. 28 of Vol. 3.</w:t>
    </w:r>
  </w:p>
  <w:p w:rsidR="0064672D" w:rsidRPr="008362BF" w:rsidRDefault="0064672D" w:rsidP="00AC3CA8">
    <w:pPr>
      <w:pStyle w:val="ListParagraph"/>
      <w:numPr>
        <w:ilvl w:val="0"/>
        <w:numId w:val="3"/>
      </w:numPr>
      <w:jc w:val="both"/>
      <w:rPr>
        <w:i/>
        <w:sz w:val="20"/>
        <w:szCs w:val="20"/>
      </w:rPr>
    </w:pPr>
    <w:r w:rsidRPr="00245F10">
      <w:rPr>
        <w:rFonts w:ascii="URW Palladio IT" w:hAnsi="URW Palladio IT" w:cs="URW Palladio IT"/>
        <w:noProof/>
        <w:color w:val="000000"/>
        <w:sz w:val="20"/>
        <w:szCs w:val="20"/>
      </w:rPr>
      <w:t>Dandekar</w:t>
    </w:r>
    <w:r>
      <w:rPr>
        <w:rFonts w:ascii="URW Palladio IT" w:hAnsi="URW Palladio IT" w:cs="URW Palladio IT"/>
        <w:i/>
        <w:noProof/>
        <w:color w:val="000000"/>
        <w:sz w:val="20"/>
        <w:szCs w:val="20"/>
      </w:rPr>
      <w:t>,</w:t>
    </w:r>
    <w:r w:rsidR="00AF01F2" w:rsidRPr="00AF01F2">
      <w:rPr>
        <w:noProof/>
        <w:color w:val="000000"/>
        <w:sz w:val="20"/>
        <w:szCs w:val="20"/>
      </w:rPr>
      <w:t>R. N</w:t>
    </w:r>
    <w:r w:rsidR="00AF01F2">
      <w:rPr>
        <w:rFonts w:ascii="URW Palladio IT" w:hAnsi="URW Palladio IT" w:cs="URW Palladio IT"/>
        <w:i/>
        <w:noProof/>
        <w:color w:val="000000"/>
        <w:sz w:val="20"/>
        <w:szCs w:val="20"/>
      </w:rPr>
      <w:t>.,</w:t>
    </w:r>
    <w:r>
      <w:rPr>
        <w:rFonts w:ascii="URW Palladio IT" w:hAnsi="URW Palladio IT" w:cs="URW Palladio IT"/>
        <w:i/>
        <w:noProof/>
        <w:color w:val="000000"/>
        <w:sz w:val="20"/>
        <w:szCs w:val="20"/>
      </w:rPr>
      <w:t xml:space="preserve"> </w:t>
    </w:r>
    <w:r w:rsidR="006E0531" w:rsidRPr="00245F10">
      <w:rPr>
        <w:rFonts w:ascii="URW Palladio IT" w:hAnsi="URW Palladio IT" w:cs="URW Palladio IT"/>
        <w:i/>
        <w:caps/>
        <w:noProof/>
        <w:color w:val="000000"/>
        <w:sz w:val="20"/>
        <w:szCs w:val="20"/>
      </w:rPr>
      <w:t>ç</w:t>
    </w:r>
    <w:r w:rsidR="006E0531" w:rsidRPr="00245F10">
      <w:rPr>
        <w:rFonts w:ascii="URW Palladio IT" w:hAnsi="URW Palladio IT" w:cs="URW Palladio IT"/>
        <w:i/>
        <w:noProof/>
        <w:color w:val="000000"/>
        <w:sz w:val="20"/>
        <w:szCs w:val="20"/>
      </w:rPr>
      <w:t>rauta Koça</w:t>
    </w:r>
    <w:r w:rsidR="006E0531">
      <w:rPr>
        <w:rFonts w:ascii="URW Palladio IT" w:hAnsi="URW Palladio IT" w:cs="URW Palladio IT"/>
        <w:noProof/>
        <w:color w:val="000000"/>
      </w:rPr>
      <w:t xml:space="preserve">, </w:t>
    </w:r>
    <w:r w:rsidR="006E0531" w:rsidRPr="00245F10">
      <w:rPr>
        <w:noProof/>
        <w:color w:val="000000"/>
        <w:sz w:val="20"/>
        <w:szCs w:val="20"/>
      </w:rPr>
      <w:t>Vol. II, Pt. 3</w:t>
    </w:r>
    <w:r w:rsidR="00F155B6">
      <w:rPr>
        <w:noProof/>
        <w:color w:val="000000"/>
        <w:sz w:val="20"/>
        <w:szCs w:val="20"/>
      </w:rPr>
      <w:t xml:space="preserve"> (English section)</w:t>
    </w:r>
    <w:r w:rsidR="006E0531" w:rsidRPr="00245F10">
      <w:rPr>
        <w:noProof/>
        <w:color w:val="000000"/>
        <w:sz w:val="20"/>
        <w:szCs w:val="20"/>
      </w:rPr>
      <w:t>- Other six forms of Soma sacrifice</w:t>
    </w:r>
    <w:r w:rsidR="00245F10">
      <w:rPr>
        <w:noProof/>
        <w:color w:val="000000"/>
        <w:sz w:val="20"/>
        <w:szCs w:val="20"/>
      </w:rPr>
      <w:t>,Vaidik Samshodhan Mandal,</w:t>
    </w:r>
    <w:r w:rsidR="00F155B6">
      <w:rPr>
        <w:noProof/>
        <w:color w:val="000000"/>
        <w:sz w:val="20"/>
        <w:szCs w:val="20"/>
      </w:rPr>
      <w:t xml:space="preserve"> Poona, 1995, p.208.</w:t>
    </w:r>
  </w:p>
  <w:p w:rsidR="008362BF" w:rsidRPr="005676A4" w:rsidRDefault="008362BF" w:rsidP="00AC3CA8">
    <w:pPr>
      <w:pStyle w:val="ListParagraph"/>
      <w:numPr>
        <w:ilvl w:val="0"/>
        <w:numId w:val="3"/>
      </w:numPr>
      <w:jc w:val="both"/>
      <w:rPr>
        <w:i/>
        <w:sz w:val="20"/>
        <w:szCs w:val="20"/>
      </w:rPr>
    </w:pPr>
    <w:r w:rsidRPr="00641397">
      <w:rPr>
        <w:rFonts w:ascii="URW Palladio IT" w:hAnsi="URW Palladio IT" w:cs="URW Palladio IT"/>
        <w:i/>
        <w:noProof/>
        <w:color w:val="000000"/>
        <w:sz w:val="20"/>
        <w:szCs w:val="20"/>
      </w:rPr>
      <w:t>Ibid</w:t>
    </w:r>
    <w:r>
      <w:rPr>
        <w:rFonts w:ascii="URW Palladio IT" w:hAnsi="URW Palladio IT" w:cs="URW Palladio IT"/>
        <w:noProof/>
        <w:color w:val="000000"/>
        <w:sz w:val="20"/>
        <w:szCs w:val="20"/>
      </w:rPr>
      <w:t>, p.</w:t>
    </w:r>
    <w:r w:rsidR="00F155B6">
      <w:rPr>
        <w:rFonts w:ascii="URW Palladio IT" w:hAnsi="URW Palladio IT" w:cs="URW Palladio IT"/>
        <w:noProof/>
        <w:color w:val="000000"/>
        <w:sz w:val="20"/>
        <w:szCs w:val="20"/>
      </w:rPr>
      <w:t>225.</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AF" w:rsidRDefault="00C704AF" w:rsidP="00C704AF">
    <w:pPr>
      <w:spacing w:after="0"/>
      <w:jc w:val="both"/>
      <w:rPr>
        <w:i/>
        <w:sz w:val="20"/>
        <w:szCs w:val="20"/>
      </w:rPr>
    </w:pPr>
    <w:r>
      <w:rPr>
        <w:sz w:val="20"/>
        <w:szCs w:val="20"/>
      </w:rPr>
      <w:t xml:space="preserve">       27. Ravi Prakash Arya, K. L. Joshi, </w:t>
    </w:r>
    <w:r w:rsidRPr="00C704AF">
      <w:rPr>
        <w:i/>
        <w:sz w:val="20"/>
        <w:szCs w:val="20"/>
      </w:rPr>
      <w:t>Rigveda Samhita</w:t>
    </w:r>
    <w:r>
      <w:rPr>
        <w:sz w:val="20"/>
        <w:szCs w:val="20"/>
      </w:rPr>
      <w:t xml:space="preserve"> </w:t>
    </w:r>
    <w:r>
      <w:rPr>
        <w:i/>
        <w:sz w:val="20"/>
        <w:szCs w:val="20"/>
      </w:rPr>
      <w:t xml:space="preserve">with English translation according to H. H. Wilson and </w:t>
    </w:r>
  </w:p>
  <w:p w:rsidR="00C704AF" w:rsidRPr="00C704AF" w:rsidRDefault="00C704AF" w:rsidP="00C704AF">
    <w:pPr>
      <w:spacing w:after="0"/>
      <w:ind w:firstLine="720"/>
      <w:jc w:val="both"/>
      <w:rPr>
        <w:sz w:val="20"/>
        <w:szCs w:val="20"/>
      </w:rPr>
    </w:pPr>
    <w:r>
      <w:rPr>
        <w:i/>
        <w:sz w:val="20"/>
        <w:szCs w:val="20"/>
      </w:rPr>
      <w:t xml:space="preserve">Sayanacharya Bhashya, </w:t>
    </w:r>
    <w:r>
      <w:rPr>
        <w:sz w:val="20"/>
        <w:szCs w:val="20"/>
      </w:rPr>
      <w:t>Vols. I-IV, Parimal Publications, Delhi, 2005.</w:t>
    </w:r>
  </w:p>
  <w:p w:rsidR="00962A06" w:rsidRDefault="00C704AF" w:rsidP="00CB1262">
    <w:pPr>
      <w:spacing w:after="0"/>
      <w:ind w:left="317"/>
      <w:jc w:val="both"/>
      <w:rPr>
        <w:sz w:val="20"/>
        <w:szCs w:val="20"/>
      </w:rPr>
    </w:pPr>
    <w:r w:rsidRPr="00962A06">
      <w:rPr>
        <w:sz w:val="20"/>
        <w:szCs w:val="20"/>
      </w:rPr>
      <w:t xml:space="preserve">28. </w:t>
    </w:r>
    <w:r w:rsidR="00962A06" w:rsidRPr="00962A06">
      <w:rPr>
        <w:sz w:val="20"/>
        <w:szCs w:val="20"/>
      </w:rPr>
      <w:t xml:space="preserve">Ramakrishna Bhat, M., </w:t>
    </w:r>
    <w:r w:rsidR="00962A06" w:rsidRPr="00962A06">
      <w:rPr>
        <w:i/>
        <w:sz w:val="20"/>
        <w:szCs w:val="20"/>
      </w:rPr>
      <w:t>Varahamihira’s Brihat Samhita</w:t>
    </w:r>
    <w:r w:rsidR="00962A06" w:rsidRPr="00962A06">
      <w:rPr>
        <w:sz w:val="20"/>
        <w:szCs w:val="20"/>
      </w:rPr>
      <w:t xml:space="preserve">, Motilal Banarsidass </w:t>
    </w:r>
    <w:r w:rsidR="00962A06">
      <w:rPr>
        <w:sz w:val="20"/>
        <w:szCs w:val="20"/>
      </w:rPr>
      <w:t>P</w:t>
    </w:r>
    <w:r w:rsidR="00962A06" w:rsidRPr="00962A06">
      <w:rPr>
        <w:sz w:val="20"/>
        <w:szCs w:val="20"/>
      </w:rPr>
      <w:t xml:space="preserve">ublishers, New </w:t>
    </w:r>
    <w:r w:rsidR="00962A06">
      <w:rPr>
        <w:sz w:val="20"/>
        <w:szCs w:val="20"/>
      </w:rPr>
      <w:t>D</w:t>
    </w:r>
    <w:r w:rsidR="00962A06" w:rsidRPr="00962A06">
      <w:rPr>
        <w:sz w:val="20"/>
        <w:szCs w:val="20"/>
      </w:rPr>
      <w:t xml:space="preserve">elhi, 1981, </w:t>
    </w:r>
    <w:r w:rsidR="00962A06">
      <w:rPr>
        <w:sz w:val="20"/>
        <w:szCs w:val="20"/>
      </w:rPr>
      <w:t xml:space="preserve">       </w:t>
    </w:r>
  </w:p>
  <w:p w:rsidR="00962A06" w:rsidRDefault="00962A06" w:rsidP="00CB1262">
    <w:pPr>
      <w:spacing w:after="0"/>
      <w:ind w:left="315"/>
      <w:jc w:val="both"/>
      <w:rPr>
        <w:sz w:val="20"/>
        <w:szCs w:val="20"/>
      </w:rPr>
    </w:pPr>
    <w:r>
      <w:rPr>
        <w:sz w:val="20"/>
        <w:szCs w:val="20"/>
      </w:rPr>
      <w:t xml:space="preserve">       </w:t>
    </w:r>
    <w:r w:rsidRPr="00962A06">
      <w:rPr>
        <w:sz w:val="20"/>
        <w:szCs w:val="20"/>
      </w:rPr>
      <w:t>Vol.</w:t>
    </w:r>
    <w:r>
      <w:rPr>
        <w:sz w:val="20"/>
        <w:szCs w:val="20"/>
      </w:rPr>
      <w:t>I-II.</w:t>
    </w:r>
  </w:p>
  <w:p w:rsidR="00CB1262" w:rsidRDefault="00CB1262" w:rsidP="00CB1262">
    <w:pPr>
      <w:spacing w:after="0"/>
      <w:ind w:left="317"/>
      <w:jc w:val="both"/>
      <w:rPr>
        <w:sz w:val="20"/>
        <w:szCs w:val="20"/>
      </w:rPr>
    </w:pPr>
    <w:r>
      <w:rPr>
        <w:sz w:val="20"/>
        <w:szCs w:val="20"/>
      </w:rPr>
      <w:t>29. Nag Sharan Singh, Opcit.</w:t>
    </w:r>
  </w:p>
  <w:p w:rsidR="00CB1262" w:rsidRDefault="00CB1262" w:rsidP="00CB1262">
    <w:pPr>
      <w:spacing w:after="0"/>
      <w:ind w:left="317"/>
      <w:jc w:val="both"/>
      <w:rPr>
        <w:sz w:val="20"/>
        <w:szCs w:val="20"/>
      </w:rPr>
    </w:pPr>
    <w:r>
      <w:rPr>
        <w:sz w:val="20"/>
        <w:szCs w:val="20"/>
      </w:rPr>
      <w:t>30. Ramakrishna Bhat, M., Vol. 2, XCV.36, p. 837.</w:t>
    </w:r>
  </w:p>
  <w:p w:rsidR="00CB1262" w:rsidRDefault="00CB1262" w:rsidP="00B7277A">
    <w:pPr>
      <w:spacing w:after="0"/>
      <w:jc w:val="both"/>
      <w:rPr>
        <w:sz w:val="20"/>
        <w:szCs w:val="20"/>
      </w:rPr>
    </w:pPr>
    <w:r>
      <w:rPr>
        <w:sz w:val="20"/>
        <w:szCs w:val="20"/>
      </w:rPr>
      <w:t xml:space="preserve">       </w:t>
    </w:r>
    <w:r w:rsidRPr="00CB1262">
      <w:rPr>
        <w:sz w:val="20"/>
        <w:szCs w:val="20"/>
      </w:rPr>
      <w:t xml:space="preserve">31. Nemichandra  Shastry (ed.), </w:t>
    </w:r>
    <w:r w:rsidRPr="00CB1262">
      <w:rPr>
        <w:i/>
        <w:sz w:val="20"/>
        <w:szCs w:val="20"/>
      </w:rPr>
      <w:t>Bhadrabahu Samhita</w:t>
    </w:r>
    <w:r w:rsidRPr="00CB1262">
      <w:rPr>
        <w:sz w:val="20"/>
        <w:szCs w:val="20"/>
      </w:rPr>
      <w:t xml:space="preserve">, Bharatiya Jnanapitha, New </w:t>
    </w:r>
    <w:r>
      <w:rPr>
        <w:sz w:val="20"/>
        <w:szCs w:val="20"/>
      </w:rPr>
      <w:t>D</w:t>
    </w:r>
    <w:r w:rsidRPr="00CB1262">
      <w:rPr>
        <w:sz w:val="20"/>
        <w:szCs w:val="20"/>
      </w:rPr>
      <w:t>elhi, 2001,</w:t>
    </w:r>
    <w:r w:rsidR="00B7277A">
      <w:rPr>
        <w:sz w:val="20"/>
        <w:szCs w:val="20"/>
      </w:rPr>
      <w:t>Chap.V.17,</w:t>
    </w:r>
    <w:r w:rsidRPr="00CB1262">
      <w:rPr>
        <w:sz w:val="20"/>
        <w:szCs w:val="20"/>
      </w:rPr>
      <w:t xml:space="preserve"> p.66.</w:t>
    </w:r>
  </w:p>
  <w:p w:rsidR="00EC62D9" w:rsidRPr="00EC62D9" w:rsidRDefault="00EC62D9" w:rsidP="00EC62D9">
    <w:pPr>
      <w:spacing w:after="0"/>
      <w:jc w:val="both"/>
      <w:rPr>
        <w:sz w:val="20"/>
        <w:szCs w:val="20"/>
      </w:rPr>
    </w:pPr>
    <w:r>
      <w:rPr>
        <w:sz w:val="20"/>
        <w:szCs w:val="20"/>
      </w:rPr>
      <w:t xml:space="preserve">     </w:t>
    </w:r>
    <w:r w:rsidR="00B7277A" w:rsidRPr="00EC62D9">
      <w:rPr>
        <w:sz w:val="20"/>
        <w:szCs w:val="20"/>
      </w:rPr>
      <w:t xml:space="preserve">  32</w:t>
    </w:r>
    <w:r w:rsidRPr="00EC62D9">
      <w:rPr>
        <w:sz w:val="20"/>
        <w:szCs w:val="20"/>
      </w:rPr>
      <w:t xml:space="preserve">. Pt. Murali Dhara Jha, </w:t>
    </w:r>
    <w:r w:rsidRPr="00EC62D9">
      <w:rPr>
        <w:i/>
        <w:sz w:val="20"/>
        <w:szCs w:val="20"/>
      </w:rPr>
      <w:t>Adhbhuta Sagara of Vallalasenadeva</w:t>
    </w:r>
    <w:r w:rsidRPr="00EC62D9">
      <w:rPr>
        <w:sz w:val="20"/>
        <w:szCs w:val="20"/>
      </w:rPr>
      <w:t>, Prabhakari and Co., Benares, 1905, p.353.</w:t>
    </w:r>
  </w:p>
  <w:p w:rsidR="00C704AF" w:rsidRDefault="00C704AF" w:rsidP="00B7277A">
    <w:pPr>
      <w:spacing w:after="0"/>
      <w:jc w:val="both"/>
      <w:rPr>
        <w:sz w:val="20"/>
        <w:szCs w:val="20"/>
      </w:rPr>
    </w:pPr>
    <w:r>
      <w:rPr>
        <w:sz w:val="20"/>
        <w:szCs w:val="20"/>
      </w:rPr>
      <w:t xml:space="preserve">    </w:t>
    </w:r>
  </w:p>
  <w:p w:rsidR="00C704AF" w:rsidRDefault="00C704AF">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00" w:rsidRDefault="009F5C00" w:rsidP="009F5C00">
    <w:pPr>
      <w:spacing w:after="0"/>
      <w:jc w:val="both"/>
      <w:rPr>
        <w:sz w:val="20"/>
        <w:szCs w:val="20"/>
      </w:rPr>
    </w:pPr>
    <w:r>
      <w:rPr>
        <w:sz w:val="20"/>
        <w:szCs w:val="20"/>
      </w:rPr>
      <w:t xml:space="preserve"> </w:t>
    </w:r>
    <w:r w:rsidRPr="00D05889">
      <w:rPr>
        <w:sz w:val="20"/>
        <w:szCs w:val="20"/>
      </w:rPr>
      <w:t xml:space="preserve"> </w:t>
    </w:r>
    <w:r>
      <w:rPr>
        <w:sz w:val="20"/>
        <w:szCs w:val="20"/>
      </w:rPr>
      <w:t xml:space="preserve">   </w:t>
    </w:r>
    <w:r w:rsidRPr="00EC62D9">
      <w:rPr>
        <w:sz w:val="20"/>
        <w:szCs w:val="20"/>
      </w:rPr>
      <w:t xml:space="preserve">  32. Pt. Murali Dhara Jha, </w:t>
    </w:r>
    <w:r w:rsidRPr="00EC62D9">
      <w:rPr>
        <w:i/>
        <w:sz w:val="20"/>
        <w:szCs w:val="20"/>
      </w:rPr>
      <w:t>Adhbhuta Sagara of Vallalasenadeva</w:t>
    </w:r>
    <w:r w:rsidRPr="00EC62D9">
      <w:rPr>
        <w:sz w:val="20"/>
        <w:szCs w:val="20"/>
      </w:rPr>
      <w:t>, Prabhakari and Co., Benares, 1905, p.353.</w:t>
    </w:r>
  </w:p>
  <w:p w:rsidR="00686157" w:rsidRDefault="009F5C00" w:rsidP="009F5C00">
    <w:pPr>
      <w:spacing w:after="0"/>
      <w:jc w:val="both"/>
      <w:rPr>
        <w:noProof/>
        <w:color w:val="000000"/>
        <w:sz w:val="20"/>
        <w:szCs w:val="20"/>
      </w:rPr>
    </w:pPr>
    <w:r>
      <w:rPr>
        <w:sz w:val="20"/>
        <w:szCs w:val="20"/>
      </w:rPr>
      <w:t xml:space="preserve">       33. </w:t>
    </w:r>
    <w:r w:rsidRPr="00686157">
      <w:rPr>
        <w:sz w:val="20"/>
        <w:szCs w:val="20"/>
      </w:rPr>
      <w:t xml:space="preserve">Dr. Peter Peterson, </w:t>
    </w:r>
    <w:r w:rsidR="00686157" w:rsidRPr="00686157">
      <w:rPr>
        <w:i/>
        <w:sz w:val="20"/>
        <w:szCs w:val="20"/>
      </w:rPr>
      <w:t>B</w:t>
    </w:r>
    <w:r w:rsidR="00686157" w:rsidRPr="00686157">
      <w:rPr>
        <w:rFonts w:ascii="URW Palladio IT" w:hAnsi="URW Palladio IT" w:cs="URW Palladio IT"/>
        <w:i/>
        <w:noProof/>
        <w:color w:val="000000"/>
        <w:sz w:val="20"/>
        <w:szCs w:val="20"/>
      </w:rPr>
      <w:t>åhat SärìgadharaPaddhati</w:t>
    </w:r>
    <w:r w:rsidR="00686157" w:rsidRPr="00686157">
      <w:rPr>
        <w:noProof/>
        <w:color w:val="000000"/>
        <w:sz w:val="20"/>
        <w:szCs w:val="20"/>
      </w:rPr>
      <w:t>, Bombay Sanskrit and Prakrit series No.37,</w:t>
    </w:r>
    <w:r w:rsidR="00913755">
      <w:rPr>
        <w:noProof/>
        <w:color w:val="000000"/>
        <w:sz w:val="20"/>
        <w:szCs w:val="20"/>
      </w:rPr>
      <w:t xml:space="preserve"> </w:t>
    </w:r>
    <w:r w:rsidR="00686157" w:rsidRPr="00686157">
      <w:rPr>
        <w:noProof/>
        <w:color w:val="000000"/>
        <w:sz w:val="20"/>
        <w:szCs w:val="20"/>
      </w:rPr>
      <w:t xml:space="preserve">Govt. Central </w:t>
    </w:r>
    <w:r w:rsidR="00686157">
      <w:rPr>
        <w:noProof/>
        <w:color w:val="000000"/>
        <w:sz w:val="20"/>
        <w:szCs w:val="20"/>
      </w:rPr>
      <w:t xml:space="preserve"> </w:t>
    </w:r>
  </w:p>
  <w:p w:rsidR="009F5C00" w:rsidRPr="00686157" w:rsidRDefault="00686157" w:rsidP="009F5C00">
    <w:pPr>
      <w:spacing w:after="0"/>
      <w:jc w:val="both"/>
      <w:rPr>
        <w:sz w:val="20"/>
        <w:szCs w:val="20"/>
      </w:rPr>
    </w:pPr>
    <w:r>
      <w:rPr>
        <w:noProof/>
        <w:color w:val="000000"/>
        <w:sz w:val="20"/>
        <w:szCs w:val="20"/>
      </w:rPr>
      <w:t xml:space="preserve">             </w:t>
    </w:r>
    <w:r w:rsidRPr="00686157">
      <w:rPr>
        <w:noProof/>
        <w:color w:val="000000"/>
        <w:sz w:val="20"/>
        <w:szCs w:val="20"/>
      </w:rPr>
      <w:t>Book Depot, Bombay.</w:t>
    </w:r>
  </w:p>
  <w:p w:rsidR="009F5C00" w:rsidRDefault="009F5C00" w:rsidP="00717960">
    <w:pPr>
      <w:spacing w:after="0"/>
      <w:jc w:val="both"/>
      <w:rPr>
        <w:sz w:val="20"/>
        <w:szCs w:val="20"/>
      </w:rPr>
    </w:pPr>
  </w:p>
  <w:p w:rsidR="009F5C00" w:rsidRDefault="009F5C00" w:rsidP="00717960">
    <w:pPr>
      <w:spacing w:after="0"/>
      <w:jc w:val="both"/>
      <w:rPr>
        <w:sz w:val="20"/>
        <w:szCs w:val="20"/>
      </w:rPr>
    </w:pPr>
    <w:r>
      <w:rPr>
        <w:sz w:val="20"/>
        <w:szCs w:val="20"/>
      </w:rPr>
      <w:t xml:space="preserve">     .</w:t>
    </w:r>
  </w:p>
  <w:p w:rsidR="009F5C00" w:rsidRDefault="009F5C00" w:rsidP="000D2F3F">
    <w:pPr>
      <w:spacing w:after="0"/>
      <w:jc w:val="both"/>
    </w:pPr>
    <w:r>
      <w:rPr>
        <w:sz w:val="20"/>
        <w:szCs w:val="20"/>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7B" w:rsidRDefault="0024277B" w:rsidP="0024277B">
    <w:pPr>
      <w:spacing w:after="0"/>
      <w:jc w:val="both"/>
      <w:rPr>
        <w:sz w:val="20"/>
        <w:szCs w:val="20"/>
      </w:rPr>
    </w:pPr>
    <w:r>
      <w:rPr>
        <w:sz w:val="20"/>
        <w:szCs w:val="20"/>
      </w:rPr>
      <w:t>31</w:t>
    </w:r>
    <w:r w:rsidRPr="00D05889">
      <w:rPr>
        <w:sz w:val="20"/>
        <w:szCs w:val="20"/>
      </w:rPr>
      <w:t>.</w:t>
    </w:r>
    <w:r>
      <w:rPr>
        <w:sz w:val="20"/>
        <w:szCs w:val="20"/>
      </w:rPr>
      <w:t xml:space="preserve"> </w:t>
    </w:r>
    <w:r w:rsidRPr="007F023C">
      <w:rPr>
        <w:sz w:val="20"/>
        <w:szCs w:val="20"/>
      </w:rPr>
      <w:t>Dr. Peter Peterson,</w:t>
    </w:r>
    <w:r w:rsidRPr="007F023C">
      <w:rPr>
        <w:rFonts w:ascii="URW Palladio IT" w:hAnsi="URW Palladio IT" w:cs="URW Palladio IT"/>
        <w:noProof/>
        <w:color w:val="000000"/>
        <w:sz w:val="20"/>
        <w:szCs w:val="20"/>
      </w:rPr>
      <w:t xml:space="preserve"> </w:t>
    </w:r>
    <w:r w:rsidRPr="007F023C">
      <w:rPr>
        <w:rFonts w:ascii="URW Palladio IT" w:hAnsi="URW Palladio IT" w:cs="URW Palladio IT"/>
        <w:i/>
        <w:noProof/>
        <w:color w:val="000000"/>
        <w:sz w:val="20"/>
        <w:szCs w:val="20"/>
      </w:rPr>
      <w:t>Båhat SärìgadharaPaddhati</w:t>
    </w:r>
    <w:r w:rsidRPr="007F023C">
      <w:rPr>
        <w:sz w:val="20"/>
        <w:szCs w:val="20"/>
      </w:rPr>
      <w:t xml:space="preserve"> ,</w:t>
    </w:r>
    <w:r>
      <w:rPr>
        <w:sz w:val="20"/>
        <w:szCs w:val="20"/>
      </w:rPr>
      <w:t xml:space="preserve"> Bombay Sanskrit and Prakrit series No. 37, Govt. Central   </w:t>
    </w:r>
  </w:p>
  <w:p w:rsidR="0024277B" w:rsidRPr="007F023C" w:rsidRDefault="0024277B" w:rsidP="0024277B">
    <w:pPr>
      <w:jc w:val="both"/>
      <w:rPr>
        <w:sz w:val="20"/>
        <w:szCs w:val="20"/>
      </w:rPr>
    </w:pPr>
    <w:r>
      <w:rPr>
        <w:sz w:val="20"/>
        <w:szCs w:val="20"/>
      </w:rPr>
      <w:t xml:space="preserve">       Book Depot</w:t>
    </w:r>
    <w:r w:rsidRPr="007F023C">
      <w:rPr>
        <w:sz w:val="20"/>
        <w:szCs w:val="20"/>
      </w:rPr>
      <w:t xml:space="preserve"> Bombay, 1888.</w:t>
    </w:r>
  </w:p>
  <w:p w:rsidR="0024277B" w:rsidRDefault="0024277B" w:rsidP="0024277B">
    <w:pPr>
      <w:spacing w:after="0"/>
      <w:jc w:val="both"/>
      <w:rPr>
        <w:sz w:val="20"/>
        <w:szCs w:val="20"/>
      </w:rPr>
    </w:pPr>
  </w:p>
  <w:p w:rsidR="0024277B" w:rsidRDefault="0024277B" w:rsidP="000D2F3F">
    <w:pPr>
      <w:spacing w:after="0"/>
      <w:jc w:val="both"/>
    </w:pPr>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B1" w:rsidRPr="00A043B1" w:rsidRDefault="00A043B1" w:rsidP="00212582">
    <w:pPr>
      <w:pStyle w:val="ListParagraph"/>
      <w:numPr>
        <w:ilvl w:val="0"/>
        <w:numId w:val="5"/>
      </w:numPr>
      <w:jc w:val="both"/>
      <w:rPr>
        <w:sz w:val="20"/>
        <w:szCs w:val="20"/>
      </w:rPr>
    </w:pPr>
    <w:r w:rsidRPr="00A043B1">
      <w:rPr>
        <w:sz w:val="20"/>
        <w:szCs w:val="20"/>
      </w:rPr>
      <w:t xml:space="preserve">‘Ethnographic Notes and Queries’, </w:t>
    </w:r>
    <w:r w:rsidRPr="00CF763E">
      <w:rPr>
        <w:i/>
        <w:sz w:val="20"/>
        <w:szCs w:val="20"/>
      </w:rPr>
      <w:t>Man in India</w:t>
    </w:r>
    <w:r w:rsidRPr="00A043B1">
      <w:rPr>
        <w:sz w:val="20"/>
        <w:szCs w:val="20"/>
      </w:rPr>
      <w:t>, Vol. 1, No. 1, March 1921, p.67-74.</w:t>
    </w:r>
  </w:p>
  <w:p w:rsidR="00A043B1" w:rsidRPr="00A043B1" w:rsidRDefault="00A043B1" w:rsidP="00212582">
    <w:pPr>
      <w:pStyle w:val="ListParagraph"/>
      <w:numPr>
        <w:ilvl w:val="0"/>
        <w:numId w:val="5"/>
      </w:numPr>
      <w:jc w:val="both"/>
      <w:rPr>
        <w:sz w:val="20"/>
        <w:szCs w:val="20"/>
      </w:rPr>
    </w:pPr>
    <w:r w:rsidRPr="00A043B1">
      <w:rPr>
        <w:sz w:val="20"/>
        <w:szCs w:val="20"/>
      </w:rPr>
      <w:t>‘Ethnographic Notes and Queries’</w:t>
    </w:r>
    <w:r w:rsidRPr="00CF763E">
      <w:rPr>
        <w:i/>
        <w:sz w:val="20"/>
        <w:szCs w:val="20"/>
      </w:rPr>
      <w:t>, Man in India</w:t>
    </w:r>
    <w:r w:rsidRPr="00A043B1">
      <w:rPr>
        <w:sz w:val="20"/>
        <w:szCs w:val="20"/>
      </w:rPr>
      <w:t>, Vol. 1, No.4, December 1921.</w:t>
    </w:r>
  </w:p>
  <w:p w:rsidR="00B96DBE" w:rsidRDefault="008E049E" w:rsidP="00B96DBE">
    <w:pPr>
      <w:pStyle w:val="ListParagraph"/>
      <w:numPr>
        <w:ilvl w:val="0"/>
        <w:numId w:val="5"/>
      </w:numPr>
      <w:spacing w:after="0"/>
      <w:jc w:val="both"/>
      <w:rPr>
        <w:sz w:val="20"/>
        <w:szCs w:val="20"/>
      </w:rPr>
    </w:pPr>
    <w:r>
      <w:rPr>
        <w:sz w:val="20"/>
        <w:szCs w:val="20"/>
      </w:rPr>
      <w:t xml:space="preserve"> </w:t>
    </w:r>
    <w:r w:rsidR="00A043B1" w:rsidRPr="00A043B1">
      <w:rPr>
        <w:sz w:val="20"/>
        <w:szCs w:val="20"/>
      </w:rPr>
      <w:t>Krishna Iyer</w:t>
    </w:r>
    <w:r>
      <w:rPr>
        <w:sz w:val="20"/>
        <w:szCs w:val="20"/>
      </w:rPr>
      <w:t>, L. A.</w:t>
    </w:r>
    <w:r w:rsidR="00A043B1" w:rsidRPr="00A043B1">
      <w:rPr>
        <w:sz w:val="20"/>
        <w:szCs w:val="20"/>
      </w:rPr>
      <w:t xml:space="preserve"> (ed.), </w:t>
    </w:r>
    <w:r w:rsidR="00A043B1" w:rsidRPr="00CF763E">
      <w:rPr>
        <w:i/>
        <w:sz w:val="20"/>
        <w:szCs w:val="20"/>
      </w:rPr>
      <w:t>Travancore Tribes and Castes</w:t>
    </w:r>
    <w:r w:rsidR="00A043B1" w:rsidRPr="00A043B1">
      <w:rPr>
        <w:sz w:val="20"/>
        <w:szCs w:val="20"/>
      </w:rPr>
      <w:t xml:space="preserve">, Vol.1, 1937, </w:t>
    </w:r>
    <w:r>
      <w:rPr>
        <w:sz w:val="20"/>
        <w:szCs w:val="20"/>
      </w:rPr>
      <w:t>G</w:t>
    </w:r>
    <w:r w:rsidR="00A043B1" w:rsidRPr="00A043B1">
      <w:rPr>
        <w:sz w:val="20"/>
        <w:szCs w:val="20"/>
      </w:rPr>
      <w:t>ovt. Press, Trivandrum, p.</w:t>
    </w:r>
    <w:r w:rsidR="00061258">
      <w:rPr>
        <w:sz w:val="20"/>
        <w:szCs w:val="20"/>
      </w:rPr>
      <w:t>1-80.</w:t>
    </w:r>
  </w:p>
  <w:p w:rsidR="00B96DBE" w:rsidRPr="007E6A16" w:rsidRDefault="00B96DBE" w:rsidP="00B96DBE">
    <w:pPr>
      <w:ind w:left="360"/>
      <w:jc w:val="both"/>
      <w:rPr>
        <w:sz w:val="20"/>
        <w:szCs w:val="20"/>
      </w:rPr>
    </w:pPr>
    <w:r w:rsidRPr="00B96DBE">
      <w:rPr>
        <w:rFonts w:eastAsia="Malgun Gothic"/>
        <w:i/>
        <w:sz w:val="20"/>
        <w:szCs w:val="20"/>
      </w:rPr>
      <w:t xml:space="preserve">* </w:t>
    </w:r>
    <w:r w:rsidRPr="007E6A16">
      <w:rPr>
        <w:rFonts w:eastAsia="Malgun Gothic"/>
        <w:sz w:val="20"/>
        <w:szCs w:val="20"/>
      </w:rPr>
      <w:t xml:space="preserve">Ex. IISc. Proj. Asst, Also Researcher in ancient Indian sciences, Plot. No. 30, “Lakshmy Nivas”, Railway Colony, R. M. V. Extension, Lottegollahalli, Bangalore -560094, </w:t>
    </w:r>
    <w:r w:rsidR="003D760D">
      <w:rPr>
        <w:rFonts w:eastAsia="Malgun Gothic"/>
        <w:sz w:val="20"/>
        <w:szCs w:val="20"/>
      </w:rPr>
      <w:t xml:space="preserve"> </w:t>
    </w:r>
    <w:r w:rsidRPr="007E6A16">
      <w:rPr>
        <w:rFonts w:eastAsia="Malgun Gothic"/>
        <w:sz w:val="20"/>
        <w:szCs w:val="20"/>
      </w:rPr>
      <w:t>Email: kg_sheshadri@yahoo.com.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9E" w:rsidRDefault="005A31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2D" w:rsidRDefault="00D05889" w:rsidP="00D05889">
    <w:pPr>
      <w:spacing w:after="0"/>
      <w:jc w:val="both"/>
      <w:rPr>
        <w:sz w:val="20"/>
        <w:szCs w:val="20"/>
      </w:rPr>
    </w:pPr>
    <w:r>
      <w:rPr>
        <w:sz w:val="20"/>
        <w:szCs w:val="20"/>
      </w:rPr>
      <w:t xml:space="preserve">       18. </w:t>
    </w:r>
    <w:r w:rsidR="00ED0666" w:rsidRPr="00EE080A">
      <w:rPr>
        <w:sz w:val="20"/>
        <w:szCs w:val="20"/>
      </w:rPr>
      <w:t>Rangacharya,</w:t>
    </w:r>
    <w:r w:rsidR="00ED0666">
      <w:rPr>
        <w:sz w:val="20"/>
        <w:szCs w:val="20"/>
      </w:rPr>
      <w:t xml:space="preserve"> M.,</w:t>
    </w:r>
    <w:r w:rsidR="00ED0666" w:rsidRPr="00EE080A">
      <w:rPr>
        <w:sz w:val="20"/>
        <w:szCs w:val="20"/>
      </w:rPr>
      <w:t xml:space="preserve"> Rao Bahadur</w:t>
    </w:r>
    <w:r w:rsidR="00904E2D">
      <w:rPr>
        <w:sz w:val="20"/>
        <w:szCs w:val="20"/>
      </w:rPr>
      <w:t xml:space="preserve">, </w:t>
    </w:r>
    <w:r w:rsidR="00ED0666" w:rsidRPr="00ED0666">
      <w:rPr>
        <w:i/>
        <w:sz w:val="20"/>
        <w:szCs w:val="20"/>
      </w:rPr>
      <w:t>Opcit,</w:t>
    </w:r>
    <w:r w:rsidR="00ED0666">
      <w:rPr>
        <w:sz w:val="20"/>
        <w:szCs w:val="20"/>
      </w:rPr>
      <w:t xml:space="preserve"> </w:t>
    </w:r>
    <w:r w:rsidR="00904E2D">
      <w:rPr>
        <w:sz w:val="20"/>
        <w:szCs w:val="20"/>
      </w:rPr>
      <w:t>Vol. VII- Dharmashastra (contd.), p. 2662.</w:t>
    </w:r>
  </w:p>
  <w:p w:rsidR="002F31DB" w:rsidRPr="00892F69" w:rsidRDefault="00D05889" w:rsidP="00D05889">
    <w:pPr>
      <w:spacing w:after="0"/>
      <w:jc w:val="both"/>
      <w:rPr>
        <w:i/>
        <w:sz w:val="20"/>
        <w:szCs w:val="20"/>
      </w:rPr>
    </w:pPr>
    <w:r>
      <w:rPr>
        <w:sz w:val="20"/>
        <w:szCs w:val="20"/>
      </w:rPr>
      <w:t xml:space="preserve">       19. </w:t>
    </w:r>
    <w:r w:rsidR="002F31DB" w:rsidRPr="00892F69">
      <w:rPr>
        <w:i/>
        <w:sz w:val="20"/>
        <w:szCs w:val="20"/>
      </w:rPr>
      <w:t xml:space="preserve">Alphabetical Index of Sanskrit, Telugu and Tamil manuscripts (palm leaf and paper) in Sri Venkateshwara </w:t>
    </w:r>
  </w:p>
  <w:p w:rsidR="00904E2D" w:rsidRDefault="002F31DB" w:rsidP="00D05889">
    <w:pPr>
      <w:spacing w:after="0"/>
      <w:ind w:left="720"/>
      <w:jc w:val="both"/>
      <w:rPr>
        <w:sz w:val="20"/>
        <w:szCs w:val="20"/>
      </w:rPr>
    </w:pPr>
    <w:r w:rsidRPr="00892F69">
      <w:rPr>
        <w:i/>
        <w:sz w:val="20"/>
        <w:szCs w:val="20"/>
      </w:rPr>
      <w:t>Oriental Research Institute Library</w:t>
    </w:r>
    <w:r>
      <w:rPr>
        <w:sz w:val="20"/>
        <w:szCs w:val="20"/>
      </w:rPr>
      <w:t xml:space="preserve">, Tirupathi, 1956, Prepared under orders of Board of trustees, Tirupathi </w:t>
    </w:r>
    <w:r w:rsidR="00D05889">
      <w:rPr>
        <w:sz w:val="20"/>
        <w:szCs w:val="20"/>
      </w:rPr>
      <w:t>Tirumala Devasthanam.</w:t>
    </w:r>
  </w:p>
  <w:p w:rsidR="00D05889" w:rsidRDefault="00D05889" w:rsidP="00D05889">
    <w:pPr>
      <w:jc w:val="both"/>
      <w:rPr>
        <w:sz w:val="20"/>
        <w:szCs w:val="20"/>
      </w:rPr>
    </w:pPr>
  </w:p>
  <w:p w:rsidR="00904E2D" w:rsidRDefault="00904E2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39" w:rsidRDefault="009D2530" w:rsidP="00EE080A">
    <w:pPr>
      <w:spacing w:after="0"/>
      <w:ind w:left="360"/>
      <w:jc w:val="both"/>
      <w:rPr>
        <w:sz w:val="20"/>
        <w:szCs w:val="20"/>
      </w:rPr>
    </w:pPr>
    <w:r>
      <w:rPr>
        <w:sz w:val="20"/>
        <w:szCs w:val="20"/>
      </w:rPr>
      <w:t xml:space="preserve">15. </w:t>
    </w:r>
    <w:r w:rsidR="003A0B0F" w:rsidRPr="00CD4939">
      <w:rPr>
        <w:sz w:val="20"/>
        <w:szCs w:val="20"/>
      </w:rPr>
      <w:t>Nag Sharan Singh,</w:t>
    </w:r>
    <w:r w:rsidR="003A0B0F" w:rsidRPr="00CD4939">
      <w:rPr>
        <w:i/>
      </w:rPr>
      <w:t xml:space="preserve"> </w:t>
    </w:r>
    <w:r w:rsidR="003A0B0F" w:rsidRPr="00CD4939">
      <w:rPr>
        <w:i/>
        <w:sz w:val="20"/>
        <w:szCs w:val="20"/>
      </w:rPr>
      <w:t>M</w:t>
    </w:r>
    <w:r w:rsidR="003A0B0F" w:rsidRPr="00CD4939">
      <w:rPr>
        <w:rFonts w:ascii="URW Palladio IT" w:hAnsi="URW Palladio IT" w:cs="URW Palladio IT"/>
        <w:i/>
        <w:noProof/>
        <w:color w:val="000000"/>
        <w:sz w:val="20"/>
        <w:szCs w:val="20"/>
      </w:rPr>
      <w:t>atsya Puräëam</w:t>
    </w:r>
    <w:r w:rsidR="003A0B0F" w:rsidRPr="00CD4939">
      <w:rPr>
        <w:i/>
        <w:sz w:val="20"/>
        <w:szCs w:val="20"/>
      </w:rPr>
      <w:t xml:space="preserve"> with English translation of H. H. Wilson</w:t>
    </w:r>
    <w:r w:rsidR="003A0B0F" w:rsidRPr="00CD4939">
      <w:rPr>
        <w:sz w:val="20"/>
        <w:szCs w:val="20"/>
      </w:rPr>
      <w:t xml:space="preserve">, Nag Publishers, New Delhi, </w:t>
    </w:r>
    <w:r w:rsidR="00CD4939">
      <w:rPr>
        <w:sz w:val="20"/>
        <w:szCs w:val="20"/>
      </w:rPr>
      <w:t xml:space="preserve">                   </w:t>
    </w:r>
  </w:p>
  <w:p w:rsidR="003A0B0F" w:rsidRDefault="003A0B0F" w:rsidP="00EE080A">
    <w:pPr>
      <w:spacing w:after="0"/>
      <w:ind w:left="360" w:firstLine="360"/>
      <w:jc w:val="both"/>
      <w:rPr>
        <w:sz w:val="20"/>
        <w:szCs w:val="20"/>
      </w:rPr>
    </w:pPr>
    <w:r w:rsidRPr="00CD4939">
      <w:rPr>
        <w:sz w:val="20"/>
        <w:szCs w:val="20"/>
      </w:rPr>
      <w:t>1997, Vol.</w:t>
    </w:r>
    <w:r w:rsidR="0078703B">
      <w:rPr>
        <w:sz w:val="20"/>
        <w:szCs w:val="20"/>
      </w:rPr>
      <w:t xml:space="preserve"> II, </w:t>
    </w:r>
    <w:r w:rsidRPr="00CD4939">
      <w:rPr>
        <w:sz w:val="20"/>
        <w:szCs w:val="20"/>
      </w:rPr>
      <w:t>p.</w:t>
    </w:r>
    <w:r w:rsidR="0078703B">
      <w:rPr>
        <w:sz w:val="20"/>
        <w:szCs w:val="20"/>
      </w:rPr>
      <w:t>1113.</w:t>
    </w:r>
  </w:p>
  <w:p w:rsidR="00EE080A" w:rsidRDefault="0078703B" w:rsidP="00EE080A">
    <w:pPr>
      <w:spacing w:after="0"/>
      <w:ind w:left="360"/>
      <w:jc w:val="both"/>
      <w:rPr>
        <w:sz w:val="20"/>
        <w:szCs w:val="20"/>
      </w:rPr>
    </w:pPr>
    <w:r w:rsidRPr="00EE080A">
      <w:rPr>
        <w:sz w:val="20"/>
        <w:szCs w:val="20"/>
      </w:rPr>
      <w:t>16.</w:t>
    </w:r>
    <w:r w:rsidR="00BD23B0">
      <w:rPr>
        <w:sz w:val="20"/>
        <w:szCs w:val="20"/>
      </w:rPr>
      <w:t xml:space="preserve"> </w:t>
    </w:r>
    <w:r w:rsidR="00EE080A" w:rsidRPr="00EE080A">
      <w:rPr>
        <w:sz w:val="20"/>
        <w:szCs w:val="20"/>
      </w:rPr>
      <w:t xml:space="preserve"> Rangacharya,</w:t>
    </w:r>
    <w:r w:rsidR="00BD23B0">
      <w:rPr>
        <w:sz w:val="20"/>
        <w:szCs w:val="20"/>
      </w:rPr>
      <w:t xml:space="preserve"> M.,</w:t>
    </w:r>
    <w:r w:rsidR="00EE080A" w:rsidRPr="00EE080A">
      <w:rPr>
        <w:sz w:val="20"/>
        <w:szCs w:val="20"/>
      </w:rPr>
      <w:t xml:space="preserve"> Rao Bahadur, </w:t>
    </w:r>
    <w:r w:rsidR="00EE080A" w:rsidRPr="00EE080A">
      <w:rPr>
        <w:i/>
        <w:sz w:val="20"/>
        <w:szCs w:val="20"/>
      </w:rPr>
      <w:t>Descriptive Catalogue of Sanskrit manuscripts</w:t>
    </w:r>
    <w:r w:rsidR="00EE080A">
      <w:rPr>
        <w:sz w:val="20"/>
        <w:szCs w:val="20"/>
      </w:rPr>
      <w:t xml:space="preserve">, Vol. </w:t>
    </w:r>
    <w:r w:rsidR="009D2530">
      <w:rPr>
        <w:sz w:val="20"/>
        <w:szCs w:val="20"/>
      </w:rPr>
      <w:t>VI</w:t>
    </w:r>
    <w:r w:rsidR="00EE080A">
      <w:rPr>
        <w:sz w:val="20"/>
        <w:szCs w:val="20"/>
      </w:rPr>
      <w:t xml:space="preserve">, </w:t>
    </w:r>
    <w:r w:rsidR="00EE080A" w:rsidRPr="00EE080A">
      <w:rPr>
        <w:sz w:val="20"/>
        <w:szCs w:val="20"/>
      </w:rPr>
      <w:t xml:space="preserve">Class 4, </w:t>
    </w:r>
    <w:r w:rsidR="00EE080A">
      <w:rPr>
        <w:sz w:val="20"/>
        <w:szCs w:val="20"/>
      </w:rPr>
      <w:t xml:space="preserve"> </w:t>
    </w:r>
  </w:p>
  <w:p w:rsidR="00EE080A" w:rsidRDefault="00EE080A" w:rsidP="00EE080A">
    <w:pPr>
      <w:spacing w:after="0"/>
      <w:ind w:left="360"/>
      <w:jc w:val="both"/>
      <w:rPr>
        <w:sz w:val="20"/>
        <w:szCs w:val="20"/>
      </w:rPr>
    </w:pPr>
    <w:r>
      <w:rPr>
        <w:sz w:val="20"/>
        <w:szCs w:val="20"/>
      </w:rPr>
      <w:t xml:space="preserve">       </w:t>
    </w:r>
    <w:r w:rsidRPr="00EE080A">
      <w:rPr>
        <w:sz w:val="20"/>
        <w:szCs w:val="20"/>
      </w:rPr>
      <w:t>Dharmashastra, Madras Govt. Oriental manuscripts Library, 1909, p.</w:t>
    </w:r>
    <w:r w:rsidR="009D2530">
      <w:rPr>
        <w:sz w:val="20"/>
        <w:szCs w:val="20"/>
      </w:rPr>
      <w:t>2443.</w:t>
    </w:r>
  </w:p>
  <w:p w:rsidR="009D2530" w:rsidRDefault="009D2530" w:rsidP="009D2530">
    <w:pPr>
      <w:spacing w:after="0"/>
      <w:jc w:val="both"/>
      <w:rPr>
        <w:sz w:val="20"/>
        <w:szCs w:val="20"/>
      </w:rPr>
    </w:pPr>
    <w:r>
      <w:rPr>
        <w:sz w:val="20"/>
        <w:szCs w:val="20"/>
      </w:rPr>
      <w:t xml:space="preserve">        17.</w:t>
    </w:r>
    <w:r w:rsidRPr="009D2530">
      <w:rPr>
        <w:sz w:val="20"/>
        <w:szCs w:val="20"/>
      </w:rPr>
      <w:t xml:space="preserve"> </w:t>
    </w:r>
    <w:r w:rsidRPr="009D2530">
      <w:rPr>
        <w:i/>
        <w:sz w:val="20"/>
        <w:szCs w:val="20"/>
      </w:rPr>
      <w:t>Ibid</w:t>
    </w:r>
    <w:r w:rsidRPr="009D2530">
      <w:rPr>
        <w:sz w:val="20"/>
        <w:szCs w:val="20"/>
      </w:rPr>
      <w:t>, Vol. VII- Dharmashastra (contd.), p.2601.</w:t>
    </w:r>
  </w:p>
  <w:p w:rsidR="003A0B0F" w:rsidRDefault="009D2530" w:rsidP="000D2F3F">
    <w:pPr>
      <w:spacing w:after="0"/>
      <w:jc w:val="both"/>
    </w:pPr>
    <w:r>
      <w:rPr>
        <w:sz w:val="20"/>
        <w:szCs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59" w:rsidRDefault="00577C59" w:rsidP="00577C59">
    <w:pPr>
      <w:spacing w:after="0"/>
      <w:jc w:val="both"/>
      <w:rPr>
        <w:sz w:val="20"/>
        <w:szCs w:val="20"/>
      </w:rPr>
    </w:pPr>
    <w:r>
      <w:rPr>
        <w:sz w:val="20"/>
        <w:szCs w:val="20"/>
      </w:rPr>
      <w:t xml:space="preserve"> </w:t>
    </w:r>
    <w:r w:rsidRPr="00D05889">
      <w:rPr>
        <w:sz w:val="20"/>
        <w:szCs w:val="20"/>
      </w:rPr>
      <w:t xml:space="preserve"> </w:t>
    </w:r>
    <w:r>
      <w:rPr>
        <w:sz w:val="20"/>
        <w:szCs w:val="20"/>
      </w:rPr>
      <w:t xml:space="preserve">     </w:t>
    </w:r>
    <w:r w:rsidRPr="00D05889">
      <w:rPr>
        <w:sz w:val="20"/>
        <w:szCs w:val="20"/>
      </w:rPr>
      <w:t>20.</w:t>
    </w:r>
    <w:r>
      <w:rPr>
        <w:sz w:val="20"/>
        <w:szCs w:val="20"/>
      </w:rPr>
      <w:t xml:space="preserve"> Dr.</w:t>
    </w:r>
    <w:r w:rsidR="00C1589B">
      <w:rPr>
        <w:sz w:val="20"/>
        <w:szCs w:val="20"/>
      </w:rPr>
      <w:t xml:space="preserve"> </w:t>
    </w:r>
    <w:r w:rsidRPr="00D05889">
      <w:rPr>
        <w:sz w:val="20"/>
        <w:szCs w:val="20"/>
      </w:rPr>
      <w:t xml:space="preserve">Malladevaru, </w:t>
    </w:r>
    <w:r w:rsidR="00C1589B">
      <w:rPr>
        <w:sz w:val="20"/>
        <w:szCs w:val="20"/>
      </w:rPr>
      <w:t xml:space="preserve">H. P., </w:t>
    </w:r>
    <w:r w:rsidRPr="00B34F41">
      <w:rPr>
        <w:i/>
        <w:sz w:val="20"/>
        <w:szCs w:val="20"/>
      </w:rPr>
      <w:t>Descriptive catalogue of Sanskrit manuscripts</w:t>
    </w:r>
    <w:r w:rsidRPr="00D05889">
      <w:rPr>
        <w:sz w:val="20"/>
        <w:szCs w:val="20"/>
      </w:rPr>
      <w:t xml:space="preserve">, Vol. XV, Agama and Nighantu, </w:t>
    </w:r>
  </w:p>
  <w:p w:rsidR="00577C59" w:rsidRPr="00D05889" w:rsidRDefault="00577C59" w:rsidP="00577C59">
    <w:pPr>
      <w:spacing w:after="0"/>
      <w:ind w:firstLine="720"/>
      <w:jc w:val="both"/>
      <w:rPr>
        <w:sz w:val="20"/>
        <w:szCs w:val="20"/>
      </w:rPr>
    </w:pPr>
    <w:r w:rsidRPr="00D05889">
      <w:rPr>
        <w:sz w:val="20"/>
        <w:szCs w:val="20"/>
      </w:rPr>
      <w:t>Oriental research Institute, Mysore, 1987, p.</w:t>
    </w:r>
    <w:r>
      <w:rPr>
        <w:sz w:val="20"/>
        <w:szCs w:val="20"/>
      </w:rPr>
      <w:t xml:space="preserve"> 166 and Appendix p. 213-214.</w:t>
    </w:r>
  </w:p>
  <w:p w:rsidR="00577C59" w:rsidRDefault="004A72CE" w:rsidP="00EE080A">
    <w:pPr>
      <w:spacing w:after="0"/>
      <w:ind w:left="360"/>
      <w:jc w:val="both"/>
      <w:rPr>
        <w:sz w:val="20"/>
        <w:szCs w:val="20"/>
      </w:rPr>
    </w:pPr>
    <w:r>
      <w:rPr>
        <w:sz w:val="20"/>
        <w:szCs w:val="20"/>
      </w:rPr>
      <w:t>21</w:t>
    </w:r>
    <w:r w:rsidR="00577C59" w:rsidRPr="00EE080A">
      <w:rPr>
        <w:sz w:val="20"/>
        <w:szCs w:val="20"/>
      </w:rPr>
      <w:t>.</w:t>
    </w:r>
    <w:r w:rsidR="00577C59">
      <w:rPr>
        <w:sz w:val="20"/>
        <w:szCs w:val="20"/>
      </w:rPr>
      <w:t xml:space="preserve"> </w:t>
    </w:r>
    <w:r w:rsidR="00577C59" w:rsidRPr="00EE080A">
      <w:rPr>
        <w:sz w:val="20"/>
        <w:szCs w:val="20"/>
      </w:rPr>
      <w:t>Rangacharya,</w:t>
    </w:r>
    <w:r w:rsidR="005A5D3F">
      <w:rPr>
        <w:sz w:val="20"/>
        <w:szCs w:val="20"/>
      </w:rPr>
      <w:t xml:space="preserve"> M., </w:t>
    </w:r>
    <w:r w:rsidR="00577C59" w:rsidRPr="00EE080A">
      <w:rPr>
        <w:sz w:val="20"/>
        <w:szCs w:val="20"/>
      </w:rPr>
      <w:t xml:space="preserve">Rao Bahadur, </w:t>
    </w:r>
    <w:r w:rsidRPr="00ED0666">
      <w:rPr>
        <w:i/>
        <w:sz w:val="20"/>
        <w:szCs w:val="20"/>
      </w:rPr>
      <w:t>Opcit</w:t>
    </w:r>
    <w:r>
      <w:rPr>
        <w:sz w:val="20"/>
        <w:szCs w:val="20"/>
      </w:rPr>
      <w:t>.</w:t>
    </w:r>
    <w:r w:rsidR="00577C59">
      <w:rPr>
        <w:sz w:val="20"/>
        <w:szCs w:val="20"/>
      </w:rPr>
      <w:t>, Vol. VI</w:t>
    </w:r>
    <w:r>
      <w:rPr>
        <w:sz w:val="20"/>
        <w:szCs w:val="20"/>
      </w:rPr>
      <w:t>I</w:t>
    </w:r>
    <w:r w:rsidR="00061E7B">
      <w:rPr>
        <w:sz w:val="20"/>
        <w:szCs w:val="20"/>
      </w:rPr>
      <w:t>-</w:t>
    </w:r>
    <w:r>
      <w:rPr>
        <w:sz w:val="20"/>
        <w:szCs w:val="20"/>
      </w:rPr>
      <w:t xml:space="preserve"> Dharmashastra (contd.), p. 2577.</w:t>
    </w:r>
    <w:r w:rsidR="00577C59" w:rsidRPr="00EE080A">
      <w:rPr>
        <w:sz w:val="20"/>
        <w:szCs w:val="20"/>
      </w:rPr>
      <w:t xml:space="preserve"> </w:t>
    </w:r>
    <w:r w:rsidR="00577C59">
      <w:rPr>
        <w:sz w:val="20"/>
        <w:szCs w:val="20"/>
      </w:rPr>
      <w:t xml:space="preserve"> </w:t>
    </w:r>
  </w:p>
  <w:p w:rsidR="00577C59" w:rsidRDefault="00577C59" w:rsidP="000D2F3F">
    <w:pPr>
      <w:spacing w:after="0"/>
      <w:jc w:val="both"/>
    </w:pPr>
    <w:r>
      <w:rPr>
        <w:sz w:val="20"/>
        <w:szCs w:val="20"/>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11" w:rsidRDefault="00461211" w:rsidP="00D05889">
    <w:pPr>
      <w:spacing w:after="0"/>
      <w:jc w:val="both"/>
      <w:rPr>
        <w:sz w:val="20"/>
        <w:szCs w:val="20"/>
      </w:rPr>
    </w:pPr>
    <w:r>
      <w:rPr>
        <w:sz w:val="20"/>
        <w:szCs w:val="20"/>
      </w:rPr>
      <w:t xml:space="preserve">       22. Rangacharya,</w:t>
    </w:r>
    <w:r w:rsidR="00ED0666">
      <w:rPr>
        <w:sz w:val="20"/>
        <w:szCs w:val="20"/>
      </w:rPr>
      <w:t xml:space="preserve"> M., </w:t>
    </w:r>
    <w:r>
      <w:rPr>
        <w:sz w:val="20"/>
        <w:szCs w:val="20"/>
      </w:rPr>
      <w:t xml:space="preserve">Rao Bahadur, </w:t>
    </w:r>
    <w:r w:rsidRPr="00ED0666">
      <w:rPr>
        <w:i/>
        <w:sz w:val="20"/>
        <w:szCs w:val="20"/>
      </w:rPr>
      <w:t>Opcit</w:t>
    </w:r>
    <w:r>
      <w:rPr>
        <w:sz w:val="20"/>
        <w:szCs w:val="20"/>
      </w:rPr>
      <w:t>., Vol. VI- Dharmashastra, p. 2571.</w:t>
    </w:r>
  </w:p>
  <w:p w:rsidR="00E94E90" w:rsidRDefault="00461211" w:rsidP="00F209B1">
    <w:pPr>
      <w:spacing w:after="0"/>
      <w:jc w:val="both"/>
      <w:rPr>
        <w:sz w:val="20"/>
        <w:szCs w:val="20"/>
      </w:rPr>
    </w:pPr>
    <w:r>
      <w:rPr>
        <w:sz w:val="20"/>
        <w:szCs w:val="20"/>
      </w:rPr>
      <w:t xml:space="preserve">       </w:t>
    </w:r>
    <w:r w:rsidR="00885C7E">
      <w:rPr>
        <w:sz w:val="20"/>
        <w:szCs w:val="20"/>
      </w:rPr>
      <w:t xml:space="preserve">23. </w:t>
    </w:r>
    <w:r w:rsidR="00885C7E" w:rsidRPr="00ED0666">
      <w:rPr>
        <w:i/>
        <w:sz w:val="20"/>
        <w:szCs w:val="20"/>
      </w:rPr>
      <w:t>Ibid</w:t>
    </w:r>
    <w:r w:rsidR="00885C7E">
      <w:rPr>
        <w:sz w:val="20"/>
        <w:szCs w:val="20"/>
      </w:rPr>
      <w:t>., p. 2571.</w:t>
    </w:r>
    <w:r w:rsidR="00885C7E" w:rsidRPr="00F209B1">
      <w:rPr>
        <w:sz w:val="20"/>
        <w:szCs w:val="20"/>
      </w:rPr>
      <w:t xml:space="preserve"> </w:t>
    </w:r>
  </w:p>
  <w:p w:rsidR="00E94E90" w:rsidRDefault="00E94E90" w:rsidP="00E94E90">
    <w:pPr>
      <w:spacing w:after="0"/>
      <w:jc w:val="both"/>
      <w:rPr>
        <w:sz w:val="20"/>
        <w:szCs w:val="20"/>
      </w:rPr>
    </w:pPr>
    <w:r>
      <w:rPr>
        <w:sz w:val="20"/>
        <w:szCs w:val="20"/>
      </w:rPr>
      <w:t xml:space="preserve">       24. </w:t>
    </w:r>
    <w:r w:rsidR="00F209B1" w:rsidRPr="00E94E90">
      <w:rPr>
        <w:sz w:val="20"/>
        <w:szCs w:val="20"/>
      </w:rPr>
      <w:t xml:space="preserve">Dr. Sulok Sundar Mohanty, </w:t>
    </w:r>
    <w:r w:rsidR="00F209B1" w:rsidRPr="0066233D">
      <w:rPr>
        <w:i/>
        <w:sz w:val="20"/>
        <w:szCs w:val="20"/>
      </w:rPr>
      <w:t>Saunaka Karika</w:t>
    </w:r>
    <w:r w:rsidR="00F209B1" w:rsidRPr="00E94E90">
      <w:rPr>
        <w:sz w:val="20"/>
        <w:szCs w:val="20"/>
      </w:rPr>
      <w:t xml:space="preserve">, Medha Indological Publications, Jagatsinghpur, Orissa, 1999, </w:t>
    </w:r>
    <w:r>
      <w:rPr>
        <w:sz w:val="20"/>
        <w:szCs w:val="20"/>
      </w:rPr>
      <w:t xml:space="preserve"> </w:t>
    </w:r>
  </w:p>
  <w:p w:rsidR="00F209B1" w:rsidRPr="00E94E90" w:rsidRDefault="00E94E90" w:rsidP="00E94E90">
    <w:pPr>
      <w:spacing w:after="0"/>
      <w:jc w:val="both"/>
      <w:rPr>
        <w:sz w:val="20"/>
        <w:szCs w:val="20"/>
      </w:rPr>
    </w:pPr>
    <w:r>
      <w:rPr>
        <w:sz w:val="20"/>
        <w:szCs w:val="20"/>
      </w:rPr>
      <w:t xml:space="preserve">             </w:t>
    </w:r>
    <w:r w:rsidR="00F209B1" w:rsidRPr="00E94E90">
      <w:rPr>
        <w:sz w:val="20"/>
        <w:szCs w:val="20"/>
      </w:rPr>
      <w:t>p.243.</w:t>
    </w:r>
  </w:p>
  <w:p w:rsidR="00885C7E" w:rsidRDefault="00885C7E" w:rsidP="00885C7E">
    <w:pPr>
      <w:spacing w:after="0"/>
      <w:jc w:val="both"/>
      <w:rPr>
        <w:sz w:val="20"/>
        <w:szCs w:val="20"/>
      </w:rPr>
    </w:pPr>
  </w:p>
  <w:p w:rsidR="00461211" w:rsidRDefault="00461211" w:rsidP="00D05889">
    <w:pPr>
      <w:jc w:val="both"/>
      <w:rPr>
        <w:sz w:val="20"/>
        <w:szCs w:val="20"/>
      </w:rPr>
    </w:pPr>
  </w:p>
  <w:p w:rsidR="00461211" w:rsidRDefault="0046121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60" w:rsidRPr="00676A5D" w:rsidRDefault="00717960" w:rsidP="00717960">
    <w:pPr>
      <w:spacing w:after="0"/>
      <w:jc w:val="both"/>
      <w:rPr>
        <w:i/>
        <w:sz w:val="20"/>
        <w:szCs w:val="20"/>
      </w:rPr>
    </w:pPr>
    <w:r>
      <w:rPr>
        <w:sz w:val="20"/>
        <w:szCs w:val="20"/>
      </w:rPr>
      <w:t xml:space="preserve"> </w:t>
    </w:r>
    <w:r w:rsidRPr="00D05889">
      <w:rPr>
        <w:sz w:val="20"/>
        <w:szCs w:val="20"/>
      </w:rPr>
      <w:t xml:space="preserve"> </w:t>
    </w:r>
    <w:r>
      <w:rPr>
        <w:sz w:val="20"/>
        <w:szCs w:val="20"/>
      </w:rPr>
      <w:t xml:space="preserve">     </w:t>
    </w:r>
    <w:r w:rsidRPr="00D05889">
      <w:rPr>
        <w:sz w:val="20"/>
        <w:szCs w:val="20"/>
      </w:rPr>
      <w:t>2</w:t>
    </w:r>
    <w:r>
      <w:rPr>
        <w:sz w:val="20"/>
        <w:szCs w:val="20"/>
      </w:rPr>
      <w:t>5</w:t>
    </w:r>
    <w:r w:rsidRPr="00D05889">
      <w:rPr>
        <w:sz w:val="20"/>
        <w:szCs w:val="20"/>
      </w:rPr>
      <w:t>.</w:t>
    </w:r>
    <w:r>
      <w:rPr>
        <w:sz w:val="20"/>
        <w:szCs w:val="20"/>
      </w:rPr>
      <w:t xml:space="preserve"> Dr. V. Raghavan, </w:t>
    </w:r>
    <w:r w:rsidRPr="00676A5D">
      <w:rPr>
        <w:i/>
        <w:sz w:val="20"/>
        <w:szCs w:val="20"/>
      </w:rPr>
      <w:t xml:space="preserve">New Catalogus Catalogorum – An Alphabetical register of Sanskrit and allied works and </w:t>
    </w:r>
  </w:p>
  <w:p w:rsidR="00717960" w:rsidRDefault="00717960" w:rsidP="00717960">
    <w:pPr>
      <w:spacing w:after="0"/>
      <w:jc w:val="both"/>
      <w:rPr>
        <w:sz w:val="20"/>
        <w:szCs w:val="20"/>
      </w:rPr>
    </w:pPr>
    <w:r w:rsidRPr="00676A5D">
      <w:rPr>
        <w:i/>
        <w:sz w:val="20"/>
        <w:szCs w:val="20"/>
      </w:rPr>
      <w:t xml:space="preserve">             authors</w:t>
    </w:r>
    <w:r>
      <w:rPr>
        <w:sz w:val="20"/>
        <w:szCs w:val="20"/>
      </w:rPr>
      <w:t>, Vol. 1, University of Madras, 1969, p. 432.</w:t>
    </w:r>
  </w:p>
  <w:p w:rsidR="00717960" w:rsidRDefault="00717960" w:rsidP="00717960">
    <w:pPr>
      <w:spacing w:after="0"/>
      <w:jc w:val="both"/>
      <w:rPr>
        <w:sz w:val="20"/>
        <w:szCs w:val="20"/>
      </w:rPr>
    </w:pPr>
    <w:r>
      <w:rPr>
        <w:sz w:val="20"/>
        <w:szCs w:val="20"/>
      </w:rPr>
      <w:t xml:space="preserve">       26. </w:t>
    </w:r>
    <w:r w:rsidRPr="00676A5D">
      <w:rPr>
        <w:i/>
        <w:sz w:val="20"/>
        <w:szCs w:val="20"/>
      </w:rPr>
      <w:t>Ibid</w:t>
    </w:r>
    <w:r>
      <w:rPr>
        <w:sz w:val="20"/>
        <w:szCs w:val="20"/>
      </w:rPr>
      <w:t>., p.432.</w:t>
    </w:r>
  </w:p>
  <w:p w:rsidR="00717960" w:rsidRDefault="00717960" w:rsidP="000D2F3F">
    <w:pPr>
      <w:spacing w:after="0"/>
      <w:jc w:val="both"/>
    </w:pPr>
    <w:r>
      <w:rPr>
        <w:sz w:val="20"/>
        <w:szCs w:val="20"/>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66A" w:rsidRPr="00E94E90" w:rsidRDefault="004B566A" w:rsidP="004B566A">
    <w:pPr>
      <w:spacing w:after="0"/>
      <w:jc w:val="both"/>
      <w:rPr>
        <w:sz w:val="20"/>
        <w:szCs w:val="20"/>
      </w:rPr>
    </w:pPr>
    <w:r>
      <w:rPr>
        <w:sz w:val="20"/>
        <w:szCs w:val="20"/>
      </w:rPr>
      <w:t xml:space="preserve">       </w:t>
    </w:r>
  </w:p>
  <w:p w:rsidR="00E653B9" w:rsidRDefault="007B2D3E" w:rsidP="00E653B9">
    <w:pPr>
      <w:spacing w:after="0" w:line="240" w:lineRule="auto"/>
      <w:jc w:val="both"/>
      <w:rPr>
        <w:i/>
        <w:sz w:val="20"/>
        <w:szCs w:val="20"/>
      </w:rPr>
    </w:pPr>
    <w:r>
      <w:rPr>
        <w:sz w:val="20"/>
        <w:szCs w:val="20"/>
      </w:rPr>
      <w:t xml:space="preserve">      27. Ravi Prakash Arya,</w:t>
    </w:r>
    <w:r w:rsidR="004B566A">
      <w:rPr>
        <w:sz w:val="20"/>
        <w:szCs w:val="20"/>
      </w:rPr>
      <w:t xml:space="preserve"> Joshi,</w:t>
    </w:r>
    <w:r>
      <w:rPr>
        <w:sz w:val="20"/>
        <w:szCs w:val="20"/>
      </w:rPr>
      <w:t xml:space="preserve"> K. L.,</w:t>
    </w:r>
    <w:r w:rsidR="004B566A">
      <w:rPr>
        <w:sz w:val="20"/>
        <w:szCs w:val="20"/>
      </w:rPr>
      <w:t xml:space="preserve"> </w:t>
    </w:r>
    <w:r w:rsidR="004B566A" w:rsidRPr="00C704AF">
      <w:rPr>
        <w:i/>
        <w:sz w:val="20"/>
        <w:szCs w:val="20"/>
      </w:rPr>
      <w:t>Rigveda Samhita</w:t>
    </w:r>
    <w:r w:rsidR="004B566A">
      <w:rPr>
        <w:sz w:val="20"/>
        <w:szCs w:val="20"/>
      </w:rPr>
      <w:t xml:space="preserve"> </w:t>
    </w:r>
    <w:r w:rsidR="004B566A">
      <w:rPr>
        <w:i/>
        <w:sz w:val="20"/>
        <w:szCs w:val="20"/>
      </w:rPr>
      <w:t xml:space="preserve">with English translation according to H. H. Wilson and </w:t>
    </w:r>
    <w:r w:rsidR="00E653B9">
      <w:rPr>
        <w:i/>
        <w:sz w:val="20"/>
        <w:szCs w:val="20"/>
      </w:rPr>
      <w:t xml:space="preserve"> </w:t>
    </w:r>
  </w:p>
  <w:p w:rsidR="004B566A" w:rsidRPr="00C704AF" w:rsidRDefault="00E653B9" w:rsidP="00E653B9">
    <w:pPr>
      <w:spacing w:after="0" w:line="240" w:lineRule="auto"/>
      <w:jc w:val="both"/>
      <w:rPr>
        <w:sz w:val="20"/>
        <w:szCs w:val="20"/>
      </w:rPr>
    </w:pPr>
    <w:r>
      <w:rPr>
        <w:i/>
        <w:sz w:val="20"/>
        <w:szCs w:val="20"/>
      </w:rPr>
      <w:t xml:space="preserve">            </w:t>
    </w:r>
    <w:r w:rsidRPr="00903FC5">
      <w:rPr>
        <w:rFonts w:ascii="URW Palladio IT" w:hAnsi="URW Palladio IT" w:cs="URW Palladio IT"/>
        <w:i/>
        <w:caps/>
        <w:noProof/>
        <w:color w:val="000000"/>
        <w:sz w:val="20"/>
        <w:szCs w:val="20"/>
      </w:rPr>
      <w:t>s</w:t>
    </w:r>
    <w:r w:rsidRPr="00903FC5">
      <w:rPr>
        <w:rFonts w:ascii="URW Palladio IT" w:hAnsi="URW Palladio IT" w:cs="URW Palladio IT"/>
        <w:i/>
        <w:noProof/>
        <w:color w:val="000000"/>
        <w:sz w:val="20"/>
        <w:szCs w:val="20"/>
      </w:rPr>
      <w:t>äyaëäcärya</w:t>
    </w:r>
    <w:r w:rsidRPr="00903FC5">
      <w:rPr>
        <w:rFonts w:ascii="URW Palladio IT" w:hAnsi="URW Palladio IT" w:cs="URW Palladio IT"/>
        <w:i/>
        <w:caps/>
        <w:noProof/>
        <w:color w:val="000000"/>
        <w:sz w:val="20"/>
        <w:szCs w:val="20"/>
      </w:rPr>
      <w:t xml:space="preserve"> b</w:t>
    </w:r>
    <w:r w:rsidRPr="00903FC5">
      <w:rPr>
        <w:rFonts w:ascii="URW Palladio IT" w:hAnsi="URW Palladio IT" w:cs="URW Palladio IT"/>
        <w:i/>
        <w:noProof/>
        <w:color w:val="000000"/>
        <w:sz w:val="20"/>
        <w:szCs w:val="20"/>
      </w:rPr>
      <w:t>häñyä</w:t>
    </w:r>
    <w:r w:rsidR="004B566A">
      <w:rPr>
        <w:i/>
        <w:sz w:val="20"/>
        <w:szCs w:val="20"/>
      </w:rPr>
      <w:t xml:space="preserve">, </w:t>
    </w:r>
    <w:r w:rsidR="004B566A">
      <w:rPr>
        <w:sz w:val="20"/>
        <w:szCs w:val="20"/>
      </w:rPr>
      <w:t>Vols. I-IV, Parimal Publications, Delhi, 2005.</w:t>
    </w:r>
  </w:p>
  <w:p w:rsidR="004B566A" w:rsidRDefault="004B566A" w:rsidP="004B566A">
    <w:pPr>
      <w:spacing w:after="0"/>
      <w:ind w:left="317"/>
      <w:jc w:val="both"/>
      <w:rPr>
        <w:sz w:val="20"/>
        <w:szCs w:val="20"/>
      </w:rPr>
    </w:pPr>
    <w:r w:rsidRPr="00962A06">
      <w:rPr>
        <w:sz w:val="20"/>
        <w:szCs w:val="20"/>
      </w:rPr>
      <w:t xml:space="preserve">28. Ramakrishna Bhat, M., </w:t>
    </w:r>
    <w:r w:rsidRPr="00962A06">
      <w:rPr>
        <w:i/>
        <w:sz w:val="20"/>
        <w:szCs w:val="20"/>
      </w:rPr>
      <w:t>Varahamihira’s Brihat Samhita</w:t>
    </w:r>
    <w:r w:rsidRPr="00962A06">
      <w:rPr>
        <w:sz w:val="20"/>
        <w:szCs w:val="20"/>
      </w:rPr>
      <w:t xml:space="preserve">, Motilal Banarsidass </w:t>
    </w:r>
    <w:r>
      <w:rPr>
        <w:sz w:val="20"/>
        <w:szCs w:val="20"/>
      </w:rPr>
      <w:t>P</w:t>
    </w:r>
    <w:r w:rsidRPr="00962A06">
      <w:rPr>
        <w:sz w:val="20"/>
        <w:szCs w:val="20"/>
      </w:rPr>
      <w:t xml:space="preserve">ublishers, New </w:t>
    </w:r>
    <w:r>
      <w:rPr>
        <w:sz w:val="20"/>
        <w:szCs w:val="20"/>
      </w:rPr>
      <w:t>D</w:t>
    </w:r>
    <w:r w:rsidRPr="00962A06">
      <w:rPr>
        <w:sz w:val="20"/>
        <w:szCs w:val="20"/>
      </w:rPr>
      <w:t xml:space="preserve">elhi, 1981, </w:t>
    </w:r>
    <w:r>
      <w:rPr>
        <w:sz w:val="20"/>
        <w:szCs w:val="20"/>
      </w:rPr>
      <w:t xml:space="preserve">       </w:t>
    </w:r>
  </w:p>
  <w:p w:rsidR="004B566A" w:rsidRDefault="004B566A" w:rsidP="004B566A">
    <w:pPr>
      <w:spacing w:after="0"/>
      <w:ind w:left="315"/>
      <w:jc w:val="both"/>
      <w:rPr>
        <w:sz w:val="20"/>
        <w:szCs w:val="20"/>
      </w:rPr>
    </w:pPr>
    <w:r>
      <w:rPr>
        <w:sz w:val="20"/>
        <w:szCs w:val="20"/>
      </w:rPr>
      <w:t xml:space="preserve">       </w:t>
    </w:r>
    <w:r w:rsidRPr="00962A06">
      <w:rPr>
        <w:sz w:val="20"/>
        <w:szCs w:val="20"/>
      </w:rPr>
      <w:t>Vol.</w:t>
    </w:r>
    <w:r w:rsidR="00782A18">
      <w:rPr>
        <w:sz w:val="20"/>
        <w:szCs w:val="20"/>
      </w:rPr>
      <w:t xml:space="preserve"> </w:t>
    </w:r>
    <w:r>
      <w:rPr>
        <w:sz w:val="20"/>
        <w:szCs w:val="20"/>
      </w:rPr>
      <w:t>I-II.</w:t>
    </w:r>
  </w:p>
  <w:p w:rsidR="004B566A" w:rsidRPr="00782A18" w:rsidRDefault="004B566A" w:rsidP="004B566A">
    <w:pPr>
      <w:spacing w:after="0"/>
      <w:ind w:left="317"/>
      <w:jc w:val="both"/>
      <w:rPr>
        <w:sz w:val="20"/>
        <w:szCs w:val="20"/>
      </w:rPr>
    </w:pPr>
    <w:r>
      <w:rPr>
        <w:sz w:val="20"/>
        <w:szCs w:val="20"/>
      </w:rPr>
      <w:t xml:space="preserve">29. Nag Sharan Singh, </w:t>
    </w:r>
    <w:r w:rsidR="00782A18">
      <w:rPr>
        <w:i/>
        <w:sz w:val="20"/>
        <w:szCs w:val="20"/>
      </w:rPr>
      <w:t xml:space="preserve">Opcit., </w:t>
    </w:r>
    <w:r w:rsidR="00782A18" w:rsidRPr="00782A18">
      <w:rPr>
        <w:sz w:val="20"/>
        <w:szCs w:val="20"/>
      </w:rPr>
      <w:t>Vol. II.</w:t>
    </w:r>
  </w:p>
  <w:p w:rsidR="004B566A" w:rsidRDefault="004B566A" w:rsidP="004B566A">
    <w:pPr>
      <w:spacing w:after="0"/>
      <w:ind w:left="317"/>
      <w:jc w:val="both"/>
      <w:rPr>
        <w:sz w:val="20"/>
        <w:szCs w:val="20"/>
      </w:rPr>
    </w:pPr>
    <w:r>
      <w:rPr>
        <w:sz w:val="20"/>
        <w:szCs w:val="20"/>
      </w:rPr>
      <w:t xml:space="preserve">30. Ramakrishna Bhat, M., Vol. </w:t>
    </w:r>
    <w:r w:rsidR="00782A18">
      <w:rPr>
        <w:sz w:val="20"/>
        <w:szCs w:val="20"/>
      </w:rPr>
      <w:t>II</w:t>
    </w:r>
    <w:r>
      <w:rPr>
        <w:sz w:val="20"/>
        <w:szCs w:val="20"/>
      </w:rPr>
      <w:t>, XCV.36, p. 837.</w:t>
    </w:r>
  </w:p>
  <w:p w:rsidR="004B566A" w:rsidRDefault="004B566A" w:rsidP="004B566A">
    <w:pPr>
      <w:spacing w:after="0"/>
      <w:jc w:val="both"/>
      <w:rPr>
        <w:sz w:val="20"/>
        <w:szCs w:val="20"/>
      </w:rPr>
    </w:pPr>
    <w:r>
      <w:rPr>
        <w:sz w:val="20"/>
        <w:szCs w:val="20"/>
      </w:rPr>
      <w:t xml:space="preserve">       </w:t>
    </w:r>
    <w:r w:rsidRPr="00CB1262">
      <w:rPr>
        <w:sz w:val="20"/>
        <w:szCs w:val="20"/>
      </w:rPr>
      <w:t xml:space="preserve">31. Nemichandra  Shastry (ed.), </w:t>
    </w:r>
    <w:r w:rsidRPr="00CB1262">
      <w:rPr>
        <w:i/>
        <w:sz w:val="20"/>
        <w:szCs w:val="20"/>
      </w:rPr>
      <w:t>Bhadrabahu Samhita</w:t>
    </w:r>
    <w:r w:rsidRPr="00CB1262">
      <w:rPr>
        <w:sz w:val="20"/>
        <w:szCs w:val="20"/>
      </w:rPr>
      <w:t xml:space="preserve">, Bharatiya Jnanapitha, New </w:t>
    </w:r>
    <w:r>
      <w:rPr>
        <w:sz w:val="20"/>
        <w:szCs w:val="20"/>
      </w:rPr>
      <w:t>D</w:t>
    </w:r>
    <w:r w:rsidRPr="00CB1262">
      <w:rPr>
        <w:sz w:val="20"/>
        <w:szCs w:val="20"/>
      </w:rPr>
      <w:t>elhi, 2001,</w:t>
    </w:r>
    <w:r>
      <w:rPr>
        <w:sz w:val="20"/>
        <w:szCs w:val="20"/>
      </w:rPr>
      <w:t>Chap.V.17,</w:t>
    </w:r>
    <w:r w:rsidRPr="00CB1262">
      <w:rPr>
        <w:sz w:val="20"/>
        <w:szCs w:val="20"/>
      </w:rPr>
      <w:t xml:space="preserve"> p.66.</w:t>
    </w:r>
  </w:p>
  <w:p w:rsidR="004B566A" w:rsidRDefault="004B566A" w:rsidP="00885C7E">
    <w:pPr>
      <w:spacing w:after="0"/>
      <w:jc w:val="both"/>
      <w:rPr>
        <w:sz w:val="20"/>
        <w:szCs w:val="20"/>
      </w:rPr>
    </w:pPr>
  </w:p>
  <w:p w:rsidR="004B566A" w:rsidRDefault="004B5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37" w:rsidRDefault="00B16337" w:rsidP="00A043B1">
      <w:pPr>
        <w:spacing w:after="0" w:line="240" w:lineRule="auto"/>
      </w:pPr>
      <w:r>
        <w:separator/>
      </w:r>
    </w:p>
  </w:footnote>
  <w:footnote w:type="continuationSeparator" w:id="1">
    <w:p w:rsidR="00B16337" w:rsidRDefault="00B16337" w:rsidP="00A04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C" w:rsidRDefault="00C85D9C" w:rsidP="00C85D9C">
    <w:pPr>
      <w:pStyle w:val="Header"/>
      <w:jc w:val="center"/>
    </w:pPr>
    <w:r>
      <w:t>K. G. SHESHADRI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C" w:rsidRDefault="00C85D9C" w:rsidP="00C85D9C">
    <w:pPr>
      <w:pStyle w:val="Header"/>
      <w:jc w:val="center"/>
    </w:pPr>
    <w:r>
      <w:t>LIGHTNING PROTECTION AND RITUALS IN ANCIENT INDIAN TEXTS</w:t>
    </w:r>
  </w:p>
  <w:p w:rsidR="00C85D9C" w:rsidRDefault="00C85D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9E" w:rsidRDefault="005A31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E64"/>
    <w:multiLevelType w:val="hybridMultilevel"/>
    <w:tmpl w:val="2FE23D60"/>
    <w:lvl w:ilvl="0" w:tplc="270EA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03049"/>
    <w:multiLevelType w:val="hybridMultilevel"/>
    <w:tmpl w:val="4D5C450E"/>
    <w:lvl w:ilvl="0" w:tplc="97BC73C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F90DC7"/>
    <w:multiLevelType w:val="hybridMultilevel"/>
    <w:tmpl w:val="D8000CFA"/>
    <w:lvl w:ilvl="0" w:tplc="1EF2AD22">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C5531"/>
    <w:multiLevelType w:val="hybridMultilevel"/>
    <w:tmpl w:val="1BF83F8E"/>
    <w:lvl w:ilvl="0" w:tplc="D4489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E2604"/>
    <w:multiLevelType w:val="hybridMultilevel"/>
    <w:tmpl w:val="98FA543A"/>
    <w:lvl w:ilvl="0" w:tplc="0EF65D1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D7853"/>
    <w:multiLevelType w:val="hybridMultilevel"/>
    <w:tmpl w:val="D8000CFA"/>
    <w:lvl w:ilvl="0" w:tplc="1EF2AD22">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E1453"/>
    <w:multiLevelType w:val="hybridMultilevel"/>
    <w:tmpl w:val="4D1EFF4C"/>
    <w:lvl w:ilvl="0" w:tplc="D48A6DB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05200"/>
    <w:multiLevelType w:val="hybridMultilevel"/>
    <w:tmpl w:val="D926240E"/>
    <w:lvl w:ilvl="0" w:tplc="21A2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549E3"/>
    <w:multiLevelType w:val="hybridMultilevel"/>
    <w:tmpl w:val="D8000CFA"/>
    <w:lvl w:ilvl="0" w:tplc="1EF2AD22">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B80CE5"/>
    <w:multiLevelType w:val="hybridMultilevel"/>
    <w:tmpl w:val="D8000CFA"/>
    <w:lvl w:ilvl="0" w:tplc="1EF2AD22">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4"/>
  </w:num>
  <w:num w:numId="7">
    <w:abstractNumId w:val="1"/>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360DB8"/>
    <w:rsid w:val="000012D7"/>
    <w:rsid w:val="00005351"/>
    <w:rsid w:val="00012D0F"/>
    <w:rsid w:val="000302E9"/>
    <w:rsid w:val="00041386"/>
    <w:rsid w:val="000465BD"/>
    <w:rsid w:val="00061258"/>
    <w:rsid w:val="00061601"/>
    <w:rsid w:val="00061E7B"/>
    <w:rsid w:val="00082863"/>
    <w:rsid w:val="00085458"/>
    <w:rsid w:val="000A6A72"/>
    <w:rsid w:val="000B7BA1"/>
    <w:rsid w:val="000D2F3F"/>
    <w:rsid w:val="000E69FE"/>
    <w:rsid w:val="000F4F28"/>
    <w:rsid w:val="00103BCF"/>
    <w:rsid w:val="001047FF"/>
    <w:rsid w:val="0011243B"/>
    <w:rsid w:val="00135842"/>
    <w:rsid w:val="00143E6B"/>
    <w:rsid w:val="00146E21"/>
    <w:rsid w:val="00150BB1"/>
    <w:rsid w:val="001545B9"/>
    <w:rsid w:val="001666AC"/>
    <w:rsid w:val="001724F1"/>
    <w:rsid w:val="001735B2"/>
    <w:rsid w:val="0017499C"/>
    <w:rsid w:val="00192F2C"/>
    <w:rsid w:val="001C687C"/>
    <w:rsid w:val="001E7BF4"/>
    <w:rsid w:val="0020436E"/>
    <w:rsid w:val="00212582"/>
    <w:rsid w:val="00232B88"/>
    <w:rsid w:val="00234D91"/>
    <w:rsid w:val="00240C7A"/>
    <w:rsid w:val="00241238"/>
    <w:rsid w:val="0024277B"/>
    <w:rsid w:val="00245F10"/>
    <w:rsid w:val="00253C9D"/>
    <w:rsid w:val="002603D1"/>
    <w:rsid w:val="0027244E"/>
    <w:rsid w:val="002A742D"/>
    <w:rsid w:val="002B51B6"/>
    <w:rsid w:val="002C424A"/>
    <w:rsid w:val="002C48E4"/>
    <w:rsid w:val="002D12C4"/>
    <w:rsid w:val="002D42D9"/>
    <w:rsid w:val="002D5836"/>
    <w:rsid w:val="002E1310"/>
    <w:rsid w:val="002E1A20"/>
    <w:rsid w:val="002E51DB"/>
    <w:rsid w:val="002F31DB"/>
    <w:rsid w:val="00315F0F"/>
    <w:rsid w:val="0032577A"/>
    <w:rsid w:val="00333EF3"/>
    <w:rsid w:val="00341ED0"/>
    <w:rsid w:val="00345F8A"/>
    <w:rsid w:val="00360DB8"/>
    <w:rsid w:val="003648C4"/>
    <w:rsid w:val="00367B30"/>
    <w:rsid w:val="003A07A6"/>
    <w:rsid w:val="003A0B0F"/>
    <w:rsid w:val="003B2B9B"/>
    <w:rsid w:val="003B7E09"/>
    <w:rsid w:val="003C6F7A"/>
    <w:rsid w:val="003D2178"/>
    <w:rsid w:val="003D26D9"/>
    <w:rsid w:val="003D6B0B"/>
    <w:rsid w:val="003D760D"/>
    <w:rsid w:val="003E2E8A"/>
    <w:rsid w:val="003E5225"/>
    <w:rsid w:val="003F76B6"/>
    <w:rsid w:val="0040783E"/>
    <w:rsid w:val="00414D01"/>
    <w:rsid w:val="004152EA"/>
    <w:rsid w:val="00416AB6"/>
    <w:rsid w:val="00420B81"/>
    <w:rsid w:val="0042129A"/>
    <w:rsid w:val="00421768"/>
    <w:rsid w:val="0042330F"/>
    <w:rsid w:val="00424AF1"/>
    <w:rsid w:val="00432D7B"/>
    <w:rsid w:val="00436F4E"/>
    <w:rsid w:val="00441AC7"/>
    <w:rsid w:val="00450F03"/>
    <w:rsid w:val="0045140C"/>
    <w:rsid w:val="00460044"/>
    <w:rsid w:val="00461211"/>
    <w:rsid w:val="00493A2D"/>
    <w:rsid w:val="004944FB"/>
    <w:rsid w:val="004973B9"/>
    <w:rsid w:val="004A0B2D"/>
    <w:rsid w:val="004A4ED3"/>
    <w:rsid w:val="004A64AC"/>
    <w:rsid w:val="004A72CE"/>
    <w:rsid w:val="004B33B8"/>
    <w:rsid w:val="004B3417"/>
    <w:rsid w:val="004B566A"/>
    <w:rsid w:val="004E1086"/>
    <w:rsid w:val="004E1420"/>
    <w:rsid w:val="004F48BC"/>
    <w:rsid w:val="004F598C"/>
    <w:rsid w:val="004F6AD5"/>
    <w:rsid w:val="0050302C"/>
    <w:rsid w:val="005036FF"/>
    <w:rsid w:val="005068AB"/>
    <w:rsid w:val="0051026D"/>
    <w:rsid w:val="00514787"/>
    <w:rsid w:val="00532069"/>
    <w:rsid w:val="0053771B"/>
    <w:rsid w:val="0053789E"/>
    <w:rsid w:val="00562454"/>
    <w:rsid w:val="00562D3F"/>
    <w:rsid w:val="00564FF7"/>
    <w:rsid w:val="005651BF"/>
    <w:rsid w:val="005676A4"/>
    <w:rsid w:val="00574C35"/>
    <w:rsid w:val="00577C59"/>
    <w:rsid w:val="005848C3"/>
    <w:rsid w:val="00586109"/>
    <w:rsid w:val="0059076D"/>
    <w:rsid w:val="0059773D"/>
    <w:rsid w:val="005A319E"/>
    <w:rsid w:val="005A3A4E"/>
    <w:rsid w:val="005A5D3F"/>
    <w:rsid w:val="005A6393"/>
    <w:rsid w:val="005B4E70"/>
    <w:rsid w:val="005C0A95"/>
    <w:rsid w:val="005C2996"/>
    <w:rsid w:val="005C77E2"/>
    <w:rsid w:val="005E063C"/>
    <w:rsid w:val="005E4915"/>
    <w:rsid w:val="005F5981"/>
    <w:rsid w:val="00603F23"/>
    <w:rsid w:val="0060524D"/>
    <w:rsid w:val="006157AC"/>
    <w:rsid w:val="00616FE4"/>
    <w:rsid w:val="00617727"/>
    <w:rsid w:val="0063754E"/>
    <w:rsid w:val="00641397"/>
    <w:rsid w:val="00641E15"/>
    <w:rsid w:val="00641EA4"/>
    <w:rsid w:val="00642350"/>
    <w:rsid w:val="0064672D"/>
    <w:rsid w:val="00647931"/>
    <w:rsid w:val="0066233D"/>
    <w:rsid w:val="0066697E"/>
    <w:rsid w:val="006724D0"/>
    <w:rsid w:val="00676A5D"/>
    <w:rsid w:val="00686157"/>
    <w:rsid w:val="006913A2"/>
    <w:rsid w:val="00693275"/>
    <w:rsid w:val="006A01BD"/>
    <w:rsid w:val="006B59D0"/>
    <w:rsid w:val="006D45D3"/>
    <w:rsid w:val="006E0531"/>
    <w:rsid w:val="006E53DD"/>
    <w:rsid w:val="007045C5"/>
    <w:rsid w:val="00710B92"/>
    <w:rsid w:val="007114AB"/>
    <w:rsid w:val="007120BB"/>
    <w:rsid w:val="00717960"/>
    <w:rsid w:val="00720E79"/>
    <w:rsid w:val="00730D69"/>
    <w:rsid w:val="00730E57"/>
    <w:rsid w:val="00747DDC"/>
    <w:rsid w:val="00756BAE"/>
    <w:rsid w:val="00761478"/>
    <w:rsid w:val="007718DC"/>
    <w:rsid w:val="00780BF8"/>
    <w:rsid w:val="00782A18"/>
    <w:rsid w:val="0078703B"/>
    <w:rsid w:val="007B1908"/>
    <w:rsid w:val="007B2D3E"/>
    <w:rsid w:val="007B4B57"/>
    <w:rsid w:val="007C36F7"/>
    <w:rsid w:val="007D29EC"/>
    <w:rsid w:val="007D33D7"/>
    <w:rsid w:val="007D3EDF"/>
    <w:rsid w:val="007E6A16"/>
    <w:rsid w:val="007F023C"/>
    <w:rsid w:val="007F070E"/>
    <w:rsid w:val="008123FA"/>
    <w:rsid w:val="0083010F"/>
    <w:rsid w:val="00835F01"/>
    <w:rsid w:val="008362BF"/>
    <w:rsid w:val="00843FEE"/>
    <w:rsid w:val="00863403"/>
    <w:rsid w:val="00866F24"/>
    <w:rsid w:val="00871D8F"/>
    <w:rsid w:val="00871E26"/>
    <w:rsid w:val="00885C7E"/>
    <w:rsid w:val="00892F69"/>
    <w:rsid w:val="008A0019"/>
    <w:rsid w:val="008A153A"/>
    <w:rsid w:val="008A1C78"/>
    <w:rsid w:val="008A7491"/>
    <w:rsid w:val="008B5EFF"/>
    <w:rsid w:val="008D020D"/>
    <w:rsid w:val="008D2027"/>
    <w:rsid w:val="008E049E"/>
    <w:rsid w:val="008F19EC"/>
    <w:rsid w:val="008F62C4"/>
    <w:rsid w:val="00903FC5"/>
    <w:rsid w:val="00904E2D"/>
    <w:rsid w:val="00913755"/>
    <w:rsid w:val="00920F64"/>
    <w:rsid w:val="00960502"/>
    <w:rsid w:val="009627DB"/>
    <w:rsid w:val="00962A06"/>
    <w:rsid w:val="00963DB4"/>
    <w:rsid w:val="00972F68"/>
    <w:rsid w:val="009774FB"/>
    <w:rsid w:val="0098099C"/>
    <w:rsid w:val="00994293"/>
    <w:rsid w:val="009A307A"/>
    <w:rsid w:val="009A3A8B"/>
    <w:rsid w:val="009D2530"/>
    <w:rsid w:val="009D41C5"/>
    <w:rsid w:val="009E26D1"/>
    <w:rsid w:val="009E6650"/>
    <w:rsid w:val="009F5C00"/>
    <w:rsid w:val="00A043B1"/>
    <w:rsid w:val="00A04C37"/>
    <w:rsid w:val="00A164BC"/>
    <w:rsid w:val="00A20AA8"/>
    <w:rsid w:val="00A20E5D"/>
    <w:rsid w:val="00A25933"/>
    <w:rsid w:val="00A408F1"/>
    <w:rsid w:val="00A47294"/>
    <w:rsid w:val="00A55083"/>
    <w:rsid w:val="00A67F05"/>
    <w:rsid w:val="00A75211"/>
    <w:rsid w:val="00A756F1"/>
    <w:rsid w:val="00A82A8E"/>
    <w:rsid w:val="00A86CE4"/>
    <w:rsid w:val="00A87BF9"/>
    <w:rsid w:val="00A91AD7"/>
    <w:rsid w:val="00AA28C4"/>
    <w:rsid w:val="00AC072A"/>
    <w:rsid w:val="00AC3CA8"/>
    <w:rsid w:val="00AC42D3"/>
    <w:rsid w:val="00AD178D"/>
    <w:rsid w:val="00AD7534"/>
    <w:rsid w:val="00AE3814"/>
    <w:rsid w:val="00AF01F2"/>
    <w:rsid w:val="00AF7356"/>
    <w:rsid w:val="00B0009D"/>
    <w:rsid w:val="00B01AC7"/>
    <w:rsid w:val="00B16337"/>
    <w:rsid w:val="00B34F41"/>
    <w:rsid w:val="00B546D5"/>
    <w:rsid w:val="00B62682"/>
    <w:rsid w:val="00B7277A"/>
    <w:rsid w:val="00B85B3A"/>
    <w:rsid w:val="00B925FA"/>
    <w:rsid w:val="00B96DBE"/>
    <w:rsid w:val="00B97DAD"/>
    <w:rsid w:val="00BA7FAD"/>
    <w:rsid w:val="00BB0A5E"/>
    <w:rsid w:val="00BB486C"/>
    <w:rsid w:val="00BC0861"/>
    <w:rsid w:val="00BC72EA"/>
    <w:rsid w:val="00BC7CDC"/>
    <w:rsid w:val="00BD23B0"/>
    <w:rsid w:val="00BD513E"/>
    <w:rsid w:val="00BF3B17"/>
    <w:rsid w:val="00BF51A1"/>
    <w:rsid w:val="00C1589B"/>
    <w:rsid w:val="00C3440A"/>
    <w:rsid w:val="00C42B85"/>
    <w:rsid w:val="00C43346"/>
    <w:rsid w:val="00C443D9"/>
    <w:rsid w:val="00C653F0"/>
    <w:rsid w:val="00C66ADC"/>
    <w:rsid w:val="00C704AF"/>
    <w:rsid w:val="00C75B21"/>
    <w:rsid w:val="00C8326A"/>
    <w:rsid w:val="00C85D9C"/>
    <w:rsid w:val="00C92E61"/>
    <w:rsid w:val="00C93E2D"/>
    <w:rsid w:val="00C96A53"/>
    <w:rsid w:val="00C96E12"/>
    <w:rsid w:val="00CA2C23"/>
    <w:rsid w:val="00CA3528"/>
    <w:rsid w:val="00CB1262"/>
    <w:rsid w:val="00CB3732"/>
    <w:rsid w:val="00CB5AA6"/>
    <w:rsid w:val="00CC1D02"/>
    <w:rsid w:val="00CD4939"/>
    <w:rsid w:val="00CE17E1"/>
    <w:rsid w:val="00CF0647"/>
    <w:rsid w:val="00CF35FA"/>
    <w:rsid w:val="00CF763E"/>
    <w:rsid w:val="00D05889"/>
    <w:rsid w:val="00D20B93"/>
    <w:rsid w:val="00D237E4"/>
    <w:rsid w:val="00D2603D"/>
    <w:rsid w:val="00D32C4F"/>
    <w:rsid w:val="00D35B96"/>
    <w:rsid w:val="00D54CF9"/>
    <w:rsid w:val="00D85C73"/>
    <w:rsid w:val="00D86F4B"/>
    <w:rsid w:val="00D946F4"/>
    <w:rsid w:val="00D96EAF"/>
    <w:rsid w:val="00DC1017"/>
    <w:rsid w:val="00DD27EE"/>
    <w:rsid w:val="00DE3B6C"/>
    <w:rsid w:val="00DE656F"/>
    <w:rsid w:val="00DF57D1"/>
    <w:rsid w:val="00E0244A"/>
    <w:rsid w:val="00E02E1E"/>
    <w:rsid w:val="00E0512C"/>
    <w:rsid w:val="00E10B8C"/>
    <w:rsid w:val="00E21492"/>
    <w:rsid w:val="00E27165"/>
    <w:rsid w:val="00E32F24"/>
    <w:rsid w:val="00E437C3"/>
    <w:rsid w:val="00E63155"/>
    <w:rsid w:val="00E653B9"/>
    <w:rsid w:val="00E65DED"/>
    <w:rsid w:val="00E753D7"/>
    <w:rsid w:val="00E91580"/>
    <w:rsid w:val="00E92B30"/>
    <w:rsid w:val="00E94E90"/>
    <w:rsid w:val="00EA7699"/>
    <w:rsid w:val="00EC62D9"/>
    <w:rsid w:val="00EC7E94"/>
    <w:rsid w:val="00ED0666"/>
    <w:rsid w:val="00ED57BC"/>
    <w:rsid w:val="00EE080A"/>
    <w:rsid w:val="00EE4716"/>
    <w:rsid w:val="00EF21D9"/>
    <w:rsid w:val="00EF2AC0"/>
    <w:rsid w:val="00F0597C"/>
    <w:rsid w:val="00F05AC1"/>
    <w:rsid w:val="00F155B6"/>
    <w:rsid w:val="00F17252"/>
    <w:rsid w:val="00F209B1"/>
    <w:rsid w:val="00F33A7A"/>
    <w:rsid w:val="00F47331"/>
    <w:rsid w:val="00F50AF2"/>
    <w:rsid w:val="00F67B24"/>
    <w:rsid w:val="00F84EBC"/>
    <w:rsid w:val="00FA7485"/>
    <w:rsid w:val="00FD30D2"/>
    <w:rsid w:val="00FD48D7"/>
    <w:rsid w:val="00FE341F"/>
    <w:rsid w:val="00FE6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D1"/>
    <w:pPr>
      <w:ind w:left="720"/>
      <w:contextualSpacing/>
    </w:pPr>
  </w:style>
  <w:style w:type="character" w:styleId="Hyperlink">
    <w:name w:val="Hyperlink"/>
    <w:basedOn w:val="DefaultParagraphFont"/>
    <w:uiPriority w:val="99"/>
    <w:unhideWhenUsed/>
    <w:rsid w:val="002A742D"/>
    <w:rPr>
      <w:color w:val="0000FF" w:themeColor="hyperlink"/>
      <w:u w:val="single"/>
    </w:rPr>
  </w:style>
  <w:style w:type="paragraph" w:styleId="Header">
    <w:name w:val="header"/>
    <w:basedOn w:val="Normal"/>
    <w:link w:val="HeaderChar"/>
    <w:uiPriority w:val="99"/>
    <w:unhideWhenUsed/>
    <w:rsid w:val="00A04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3B1"/>
  </w:style>
  <w:style w:type="paragraph" w:styleId="Footer">
    <w:name w:val="footer"/>
    <w:basedOn w:val="Normal"/>
    <w:link w:val="FooterChar"/>
    <w:uiPriority w:val="99"/>
    <w:unhideWhenUsed/>
    <w:rsid w:val="00A04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3B1"/>
  </w:style>
  <w:style w:type="paragraph" w:styleId="BalloonText">
    <w:name w:val="Balloon Text"/>
    <w:basedOn w:val="Normal"/>
    <w:link w:val="BalloonTextChar"/>
    <w:uiPriority w:val="99"/>
    <w:semiHidden/>
    <w:unhideWhenUsed/>
    <w:rsid w:val="00A04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3B1"/>
    <w:rPr>
      <w:rFonts w:ascii="Tahoma" w:hAnsi="Tahoma" w:cs="Tahoma"/>
      <w:sz w:val="16"/>
      <w:szCs w:val="16"/>
    </w:rPr>
  </w:style>
  <w:style w:type="character" w:styleId="PlaceholderText">
    <w:name w:val="Placeholder Text"/>
    <w:basedOn w:val="DefaultParagraphFont"/>
    <w:uiPriority w:val="99"/>
    <w:semiHidden/>
    <w:rsid w:val="0050302C"/>
    <w:rPr>
      <w:color w:val="808080"/>
    </w:rPr>
  </w:style>
  <w:style w:type="character" w:styleId="LineNumber">
    <w:name w:val="line number"/>
    <w:basedOn w:val="DefaultParagraphFont"/>
    <w:uiPriority w:val="99"/>
    <w:semiHidden/>
    <w:unhideWhenUsed/>
    <w:rsid w:val="00BC72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hyperlink" Target="http://www.dutchie.org/Tracy/trees/celtic_tree_bi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CF2F-276D-4EE2-BDE4-6F0C33B9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58</cp:revision>
  <dcterms:created xsi:type="dcterms:W3CDTF">2010-06-17T16:58:00Z</dcterms:created>
  <dcterms:modified xsi:type="dcterms:W3CDTF">2010-08-24T12:19:00Z</dcterms:modified>
</cp:coreProperties>
</file>